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F3764">
      <w:pPr>
        <w:rPr>
          <w:rFonts w:ascii="Inter" w:hAnsi="Inter" w:eastAsia="Inter" w:cs="Inter"/>
          <w:b/>
          <w:color w:val="28A98C"/>
          <w:sz w:val="48"/>
          <w:szCs w:val="48"/>
        </w:rPr>
      </w:pPr>
    </w:p>
    <w:p w14:paraId="63FCBECF">
      <w:pPr>
        <w:spacing w:line="276" w:lineRule="auto"/>
        <w:rPr>
          <w:rFonts w:ascii="Inter" w:hAnsi="Inter" w:eastAsia="Inter" w:cs="Inter"/>
          <w:color w:val="28A98C"/>
          <w:sz w:val="60"/>
          <w:szCs w:val="60"/>
          <w:lang w:val="en-US"/>
        </w:rPr>
      </w:pPr>
      <w:r>
        <w:rPr>
          <w:rFonts w:ascii="Inter" w:hAnsi="Inter" w:eastAsia="Inter" w:cs="Inter"/>
          <w:b/>
          <w:color w:val="28A98C"/>
          <w:sz w:val="60"/>
          <w:szCs w:val="60"/>
          <w:highlight w:val="white"/>
          <w:lang w:val="en-US"/>
        </w:rPr>
        <w:t>Reflecting on the Laudato Si´ Goals</w:t>
      </w:r>
    </w:p>
    <w:p w14:paraId="7230EFFA">
      <w:pPr>
        <w:spacing w:before="240" w:after="240"/>
        <w:jc w:val="both"/>
        <w:rPr>
          <w:rFonts w:ascii="Inter" w:hAnsi="Inter" w:eastAsia="Inter" w:cs="Inter"/>
          <w:color w:val="28A98C"/>
          <w:sz w:val="27"/>
          <w:szCs w:val="27"/>
          <w:lang w:val="en-US"/>
        </w:rPr>
      </w:pPr>
      <w:r>
        <w:rPr>
          <w:rFonts w:ascii="Inter" w:hAnsi="Inter" w:eastAsia="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pPr>
        <w:spacing w:before="240" w:after="240"/>
        <w:jc w:val="both"/>
        <w:rPr>
          <w:rFonts w:ascii="Inter" w:hAnsi="Inter" w:eastAsia="Inter" w:cs="Inter"/>
          <w:color w:val="28A98C"/>
          <w:sz w:val="27"/>
          <w:szCs w:val="27"/>
          <w:lang w:val="en-US"/>
        </w:rPr>
      </w:pPr>
      <w:r>
        <w:rPr>
          <w:rFonts w:ascii="Inter" w:hAnsi="Inter" w:eastAsia="Inter" w:cs="Inter"/>
          <w:color w:val="28A98C"/>
          <w:sz w:val="27"/>
          <w:szCs w:val="27"/>
          <w:lang w:val="en-US"/>
        </w:rPr>
        <w:t>You can use this template to create your reflection, or you can use your own format to carry out your reflection in the way that is most meaningful to you.</w:t>
      </w:r>
    </w:p>
    <w:p w14:paraId="0FEF27C4">
      <w:pPr>
        <w:spacing w:before="240"/>
        <w:jc w:val="both"/>
        <w:rPr>
          <w:sz w:val="27"/>
          <w:szCs w:val="27"/>
          <w:lang w:val="en-US"/>
        </w:rPr>
      </w:pPr>
      <w:r>
        <w:rPr>
          <w:rFonts w:ascii="Inter" w:hAnsi="Inter" w:eastAsia="Inter" w:cs="Inter"/>
          <w:color w:val="28A98C"/>
          <w:sz w:val="27"/>
          <w:szCs w:val="27"/>
          <w:lang w:val="en-US"/>
        </w:rPr>
        <w:t>Please feel free to answer these questions to help you develop your reflection.</w:t>
      </w:r>
    </w:p>
    <w:p w14:paraId="64D54266">
      <w:pPr>
        <w:jc w:val="both"/>
        <w:rPr>
          <w:sz w:val="27"/>
          <w:szCs w:val="27"/>
        </w:rPr>
      </w:pPr>
      <w:r>
        <w:pict>
          <v:rect id="_x0000_i1025" o:spt="1" style="height:1.5pt;width:0pt;" fillcolor="#A0A0A0" filled="t" stroked="f" coordsize="21600,21600" o:hr="t" o:hrstd="t" o:hralign="center">
            <v:path/>
            <v:fill on="t" focussize="0,0"/>
            <v:stroke on="f"/>
            <v:imagedata o:title=""/>
            <o:lock v:ext="edit"/>
            <w10:wrap type="none"/>
            <w10:anchorlock/>
          </v:rect>
        </w:pict>
      </w:r>
    </w:p>
    <w:p w14:paraId="646125BC">
      <w:pPr>
        <w:jc w:val="both"/>
        <w:rPr>
          <w:sz w:val="27"/>
          <w:szCs w:val="27"/>
        </w:rPr>
      </w:pPr>
    </w:p>
    <w:p w14:paraId="7DF17F99">
      <w:pPr>
        <w:numPr>
          <w:ilvl w:val="0"/>
          <w:numId w:val="1"/>
        </w:numPr>
        <w:spacing w:line="276" w:lineRule="auto"/>
        <w:jc w:val="both"/>
        <w:rPr>
          <w:rFonts w:ascii="Inter" w:hAnsi="Inter" w:eastAsia="Inter" w:cs="Inter"/>
          <w:sz w:val="27"/>
          <w:szCs w:val="27"/>
          <w:highlight w:val="white"/>
          <w:lang w:val="en-US"/>
        </w:rPr>
      </w:pPr>
      <w:r>
        <w:rPr>
          <w:rFonts w:ascii="Inter" w:hAnsi="Inter" w:eastAsia="Inter" w:cs="Inter"/>
          <w:sz w:val="27"/>
          <w:szCs w:val="27"/>
          <w:highlight w:val="white"/>
          <w:lang w:val="en-US"/>
        </w:rPr>
        <w:t xml:space="preserve">Review the Laudato Si´ Goals </w:t>
      </w:r>
      <w:r>
        <w:fldChar w:fldCharType="begin"/>
      </w:r>
      <w:r>
        <w:instrText xml:space="preserve"> HYPERLINK "https://laudatosiactionplatform.org/laudato-si-goals/" \h </w:instrText>
      </w:r>
      <w:r>
        <w:fldChar w:fldCharType="separate"/>
      </w:r>
      <w:r>
        <w:rPr>
          <w:rFonts w:ascii="Inter" w:hAnsi="Inter" w:eastAsia="Inter" w:cs="Inter"/>
          <w:color w:val="28A98C"/>
          <w:sz w:val="27"/>
          <w:szCs w:val="27"/>
          <w:highlight w:val="white"/>
          <w:u w:val="single"/>
          <w:lang w:val="en-US"/>
        </w:rPr>
        <w:t>here</w:t>
      </w:r>
      <w:r>
        <w:rPr>
          <w:rFonts w:ascii="Inter" w:hAnsi="Inter" w:eastAsia="Inter" w:cs="Inter"/>
          <w:color w:val="28A98C"/>
          <w:sz w:val="27"/>
          <w:szCs w:val="27"/>
          <w:highlight w:val="white"/>
          <w:u w:val="single"/>
          <w:lang w:val="en-US"/>
        </w:rPr>
        <w:fldChar w:fldCharType="end"/>
      </w:r>
      <w:r>
        <w:rPr>
          <w:rFonts w:ascii="Inter" w:hAnsi="Inter" w:eastAsia="Inter" w:cs="Inter"/>
          <w:sz w:val="27"/>
          <w:szCs w:val="27"/>
          <w:highlight w:val="white"/>
          <w:lang w:val="en-US"/>
        </w:rPr>
        <w:t>.  Which of these goals speaks to you the most, and how have they inspired changes for you or your community?</w:t>
      </w:r>
    </w:p>
    <w:p w14:paraId="34B91CC6">
      <w:pPr>
        <w:spacing w:line="276" w:lineRule="auto"/>
        <w:jc w:val="both"/>
        <w:rPr>
          <w:rFonts w:ascii="Inter" w:hAnsi="Inter" w:eastAsia="Inter" w:cs="Inter"/>
          <w:sz w:val="27"/>
          <w:szCs w:val="27"/>
          <w:highlight w:val="white"/>
          <w:lang w:val="en-US"/>
        </w:rPr>
      </w:pPr>
    </w:p>
    <w:p w14:paraId="3C91AC13">
      <w:pPr>
        <w:numPr>
          <w:ilvl w:val="0"/>
          <w:numId w:val="2"/>
        </w:numPr>
        <w:spacing w:line="276" w:lineRule="auto"/>
        <w:jc w:val="both"/>
        <w:rPr>
          <w:rFonts w:ascii="Inter" w:hAnsi="Inter" w:eastAsia="Inter" w:cs="Inter"/>
          <w:sz w:val="27"/>
          <w:szCs w:val="27"/>
          <w:highlight w:val="white"/>
        </w:rPr>
      </w:pPr>
      <w:r>
        <w:rPr>
          <w:rFonts w:ascii="Inter" w:hAnsi="Inter" w:eastAsia="Inter" w:cs="Inter"/>
          <w:sz w:val="27"/>
          <w:szCs w:val="27"/>
          <w:highlight w:val="white"/>
          <w:lang w:val="en-US"/>
        </w:rPr>
        <w:t>Enrich your understanding of how “</w:t>
      </w:r>
      <w:r>
        <w:fldChar w:fldCharType="begin"/>
      </w:r>
      <w:r>
        <w:instrText xml:space="preserve"> HYPERLINK "https://www.vatican.va/content/francesco/en/encyclicals/documents/papa-francesco_20150524_enciclica-laudato-si.html" \l "_ftn36" \h </w:instrText>
      </w:r>
      <w:r>
        <w:fldChar w:fldCharType="separate"/>
      </w:r>
      <w:r>
        <w:rPr>
          <w:rFonts w:ascii="Inter" w:hAnsi="Inter" w:eastAsia="Inter" w:cs="Inter"/>
          <w:color w:val="28A98C"/>
          <w:sz w:val="27"/>
          <w:szCs w:val="27"/>
          <w:highlight w:val="white"/>
          <w:u w:val="single"/>
          <w:lang w:val="en-US"/>
        </w:rPr>
        <w:t>everything is connected</w:t>
      </w:r>
      <w:r>
        <w:rPr>
          <w:rFonts w:ascii="Inter" w:hAnsi="Inter" w:eastAsia="Inter" w:cs="Inter"/>
          <w:color w:val="28A98C"/>
          <w:sz w:val="27"/>
          <w:szCs w:val="27"/>
          <w:highlight w:val="white"/>
          <w:u w:val="single"/>
          <w:lang w:val="en-US"/>
        </w:rPr>
        <w:fldChar w:fldCharType="end"/>
      </w:r>
      <w:r>
        <w:rPr>
          <w:rFonts w:ascii="Inter" w:hAnsi="Inter" w:eastAsia="Inter" w:cs="Inter"/>
          <w:sz w:val="27"/>
          <w:szCs w:val="27"/>
          <w:highlight w:val="white"/>
          <w:lang w:val="en-US"/>
        </w:rPr>
        <w:t xml:space="preserve">.”  </w:t>
      </w:r>
      <w:r>
        <w:rPr>
          <w:rFonts w:ascii="Inter" w:hAnsi="Inter" w:eastAsia="Inter" w:cs="Inter"/>
          <w:sz w:val="27"/>
          <w:szCs w:val="27"/>
          <w:highlight w:val="white"/>
        </w:rPr>
        <w:t>How has the socio-ecological crisis affected your community?</w:t>
      </w:r>
    </w:p>
    <w:p w14:paraId="3B832E11">
      <w:pPr>
        <w:spacing w:line="276" w:lineRule="auto"/>
        <w:jc w:val="both"/>
        <w:rPr>
          <w:rFonts w:ascii="Inter" w:hAnsi="Inter" w:eastAsia="Inter" w:cs="Inter"/>
          <w:sz w:val="27"/>
          <w:szCs w:val="27"/>
          <w:highlight w:val="white"/>
        </w:rPr>
      </w:pPr>
    </w:p>
    <w:p w14:paraId="328B21DC">
      <w:pPr>
        <w:numPr>
          <w:ilvl w:val="0"/>
          <w:numId w:val="2"/>
        </w:numPr>
        <w:spacing w:line="276" w:lineRule="auto"/>
        <w:jc w:val="both"/>
        <w:rPr>
          <w:rFonts w:ascii="Inter" w:hAnsi="Inter" w:eastAsia="Inter" w:cs="Inter"/>
          <w:sz w:val="27"/>
          <w:szCs w:val="27"/>
          <w:highlight w:val="white"/>
          <w:lang w:val="en-US"/>
        </w:rPr>
      </w:pPr>
      <w:r>
        <w:rPr>
          <w:rFonts w:ascii="Inter" w:hAnsi="Inter" w:eastAsia="Inter" w:cs="Inter"/>
          <w:sz w:val="27"/>
          <w:szCs w:val="27"/>
          <w:highlight w:val="white"/>
          <w:lang w:val="en-US"/>
        </w:rPr>
        <w:t xml:space="preserve">What is your mission and/or your values? </w:t>
      </w:r>
    </w:p>
    <w:p w14:paraId="4D2CC37C">
      <w:pPr>
        <w:numPr>
          <w:ilvl w:val="0"/>
          <w:numId w:val="2"/>
        </w:numPr>
        <w:spacing w:line="276" w:lineRule="auto"/>
        <w:jc w:val="both"/>
        <w:rPr>
          <w:rFonts w:ascii="Inter" w:hAnsi="Inter" w:eastAsia="Inter" w:cs="Inter"/>
          <w:sz w:val="27"/>
          <w:szCs w:val="27"/>
          <w:highlight w:val="white"/>
          <w:lang w:val="en-US"/>
        </w:rPr>
      </w:pPr>
      <w:r>
        <w:rPr>
          <w:rFonts w:hint="eastAsia" w:ascii="Calibri" w:hAnsi="Calibri" w:eastAsia="Calibri" w:cs="Times New Roman"/>
          <w:sz w:val="22"/>
          <w:szCs w:val="22"/>
          <w:lang w:val="en-US" w:eastAsia="en-US" w:bidi="ar"/>
        </w:rPr>
        <w:t xml:space="preserve">Who I am and what I carry My identity is rooted in faith, service, and community. As Executive Secretary of Caritas Pakistan Karachi, I work daily with people affected by poverty, disasters, and exclusion. </w:t>
      </w:r>
      <w:r>
        <w:rPr>
          <w:rFonts w:ascii="Inter" w:hAnsi="Inter" w:eastAsia="Inter" w:cs="Inter"/>
          <w:sz w:val="27"/>
          <w:szCs w:val="27"/>
          <w:highlight w:val="white"/>
          <w:lang w:val="en-US"/>
        </w:rPr>
        <w:t>How do your unique mission and/or values and identity connect with the Laudato Si’ Goals?</w:t>
      </w:r>
    </w:p>
    <w:p w14:paraId="16868752">
      <w:pPr>
        <w:numPr>
          <w:ilvl w:val="0"/>
          <w:numId w:val="2"/>
        </w:numPr>
        <w:spacing w:line="276" w:lineRule="auto"/>
        <w:jc w:val="both"/>
        <w:rPr>
          <w:rFonts w:ascii="Inter" w:hAnsi="Inter" w:eastAsia="Inter" w:cs="Inter"/>
          <w:sz w:val="27"/>
          <w:szCs w:val="27"/>
          <w:highlight w:val="white"/>
          <w:lang w:val="en-US"/>
        </w:rPr>
      </w:pPr>
      <w:r>
        <w:rPr>
          <w:rFonts w:hint="eastAsia" w:ascii="Calibri" w:hAnsi="Calibri" w:eastAsia="Calibri" w:cs="Times New Roman"/>
          <w:sz w:val="22"/>
          <w:szCs w:val="22"/>
          <w:lang w:val="en-US" w:eastAsia="en-US" w:bidi="ar"/>
        </w:rPr>
        <w:t>Caritas’ core values – dignity of every person, preferential option for the poor, solidarity, stewardship, and the common good – are not just organizational principles for me; they shape how I see the world and my responsibility in it</w:t>
      </w:r>
    </w:p>
    <w:p w14:paraId="4954577E">
      <w:pPr>
        <w:spacing w:line="276" w:lineRule="auto"/>
        <w:jc w:val="both"/>
        <w:rPr>
          <w:rFonts w:ascii="Inter" w:hAnsi="Inter" w:eastAsia="Inter" w:cs="Inter"/>
          <w:sz w:val="27"/>
          <w:szCs w:val="27"/>
          <w:highlight w:val="white"/>
          <w:lang w:val="en-US"/>
        </w:rPr>
      </w:pPr>
    </w:p>
    <w:p w14:paraId="43AD68BF">
      <w:pPr>
        <w:numPr>
          <w:ilvl w:val="0"/>
          <w:numId w:val="2"/>
        </w:numPr>
        <w:spacing w:line="276" w:lineRule="auto"/>
        <w:jc w:val="both"/>
        <w:rPr>
          <w:rFonts w:ascii="Inter" w:hAnsi="Inter" w:eastAsia="Inter" w:cs="Inter"/>
          <w:sz w:val="27"/>
          <w:szCs w:val="27"/>
          <w:lang w:val="en-US"/>
        </w:rPr>
      </w:pPr>
      <w:r>
        <w:rPr>
          <w:rFonts w:ascii="Inter" w:hAnsi="Inter" w:eastAsia="Inter" w:cs="Inter"/>
          <w:sz w:val="27"/>
          <w:szCs w:val="27"/>
          <w:highlight w:val="white"/>
          <w:lang w:val="en-US"/>
        </w:rPr>
        <w:t>Why do you feel called to join the Laudato Si´ Action Platform in your journey to integral ecology?</w:t>
      </w:r>
    </w:p>
    <w:p w14:paraId="5837028F">
      <w:pPr>
        <w:numPr>
          <w:ilvl w:val="0"/>
          <w:numId w:val="2"/>
        </w:numPr>
        <w:spacing w:line="276" w:lineRule="auto"/>
        <w:jc w:val="both"/>
        <w:rPr>
          <w:rFonts w:ascii="Inter" w:hAnsi="Inter" w:eastAsia="Inter" w:cs="Inter"/>
          <w:sz w:val="27"/>
          <w:szCs w:val="27"/>
          <w:lang w:val="en-US"/>
        </w:rPr>
      </w:pPr>
      <w:r>
        <w:rPr>
          <w:rFonts w:hint="default" w:ascii="Inter" w:hAnsi="Inter" w:eastAsia="Inter"/>
          <w:sz w:val="27"/>
          <w:szCs w:val="27"/>
          <w:lang w:val="en-US"/>
        </w:rPr>
        <w:t>I feel called to join the Laudato Si’ Action Platform because integral ecology cannot be lived in isolation. Working with flood-affected communities in Karachi, I see how environmental and social crises are one. As an Animator of Animators, I need a global family to learn from, share with, and be accountable to the 7 Laudato Si’ Goals. The Platform turns my faith and my work into one plan – where prayer, action, and advocacy come together. I join to multiply hope, to mentor others, and to ensure our local responses are part of the Church’s global care for our common home.</w:t>
      </w:r>
    </w:p>
    <w:p w14:paraId="6E983768">
      <w:pPr>
        <w:spacing w:line="276" w:lineRule="auto"/>
        <w:jc w:val="both"/>
        <w:rPr>
          <w:rFonts w:ascii="Inter" w:hAnsi="Inter" w:eastAsia="Inter" w:cs="Inter"/>
          <w:sz w:val="27"/>
          <w:szCs w:val="27"/>
          <w:highlight w:val="white"/>
          <w:lang w:val="en-US"/>
        </w:rPr>
      </w:pPr>
    </w:p>
    <w:p w14:paraId="609290AF">
      <w:pPr>
        <w:numPr>
          <w:ilvl w:val="0"/>
          <w:numId w:val="2"/>
        </w:numPr>
        <w:spacing w:line="276" w:lineRule="auto"/>
        <w:jc w:val="both"/>
        <w:rPr>
          <w:rFonts w:ascii="Inter" w:hAnsi="Inter" w:eastAsia="Inter" w:cs="Inter"/>
          <w:sz w:val="27"/>
          <w:szCs w:val="27"/>
          <w:highlight w:val="white"/>
          <w:lang w:val="en-US"/>
        </w:rPr>
      </w:pPr>
      <w:r>
        <w:rPr>
          <w:rFonts w:ascii="Inter" w:hAnsi="Inter" w:eastAsia="Inter" w:cs="Inter"/>
          <w:sz w:val="27"/>
          <w:szCs w:val="27"/>
          <w:highlight w:val="white"/>
          <w:lang w:val="en-US"/>
        </w:rPr>
        <w:t xml:space="preserve">Whether you have already been taking action on Laudato Si’ for some time or are just beginning your journey, what are your existing initiatives or the efforts you have already started? Use any online calculators that are helpful to you, or use the table below. </w:t>
      </w:r>
    </w:p>
    <w:p w14:paraId="1187520A">
      <w:pPr>
        <w:numPr>
          <w:ilvl w:val="0"/>
          <w:numId w:val="2"/>
        </w:numPr>
        <w:spacing w:line="276" w:lineRule="auto"/>
        <w:jc w:val="both"/>
        <w:rPr>
          <w:rFonts w:ascii="Inter" w:hAnsi="Inter" w:eastAsia="Inter" w:cs="Inter"/>
          <w:sz w:val="27"/>
          <w:szCs w:val="27"/>
          <w:highlight w:val="white"/>
          <w:lang w:val="en-US"/>
        </w:rPr>
        <w:sectPr>
          <w:headerReference r:id="rId3" w:type="default"/>
          <w:footerReference r:id="rId4" w:type="default"/>
          <w:pgSz w:w="11906" w:h="16838"/>
          <w:pgMar w:top="1411" w:right="1440" w:bottom="1411" w:left="1440" w:header="720" w:footer="720" w:gutter="0"/>
          <w:pgNumType w:start="1"/>
          <w:cols w:space="720" w:num="1"/>
        </w:sectPr>
      </w:pPr>
    </w:p>
    <w:p w14:paraId="71C565CF">
      <w:pPr>
        <w:spacing w:line="276" w:lineRule="auto"/>
        <w:rPr>
          <w:rFonts w:ascii="Inter" w:hAnsi="Inter" w:eastAsia="Inter" w:cs="Inter"/>
          <w:sz w:val="28"/>
          <w:szCs w:val="28"/>
          <w:highlight w:val="white"/>
          <w:lang w:val="en-US"/>
        </w:rPr>
      </w:pPr>
    </w:p>
    <w:p w14:paraId="3CDFA70B">
      <w:pPr>
        <w:spacing w:line="276" w:lineRule="auto"/>
        <w:rPr>
          <w:rFonts w:ascii="Inter" w:hAnsi="Inter" w:eastAsia="Inter" w:cs="Inter"/>
          <w:sz w:val="28"/>
          <w:szCs w:val="28"/>
          <w:highlight w:val="white"/>
          <w:lang w:val="en-US"/>
        </w:rPr>
      </w:pPr>
    </w:p>
    <w:p w14:paraId="6B1819C0">
      <w:pPr>
        <w:spacing w:line="276" w:lineRule="auto"/>
        <w:rPr>
          <w:rFonts w:ascii="Inter" w:hAnsi="Inter" w:eastAsia="Inter" w:cs="Inter"/>
          <w:sz w:val="28"/>
          <w:szCs w:val="28"/>
          <w:highlight w:val="white"/>
          <w:lang w:val="en-US"/>
        </w:rPr>
      </w:pPr>
    </w:p>
    <w:tbl>
      <w:tblPr>
        <w:tblStyle w:val="42"/>
        <w:tblW w:w="1395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489"/>
        <w:gridCol w:w="3489"/>
        <w:gridCol w:w="3490"/>
        <w:gridCol w:w="3490"/>
      </w:tblGrid>
      <w:tr w14:paraId="4129C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16A0C2E7">
            <w:pPr>
              <w:widowControl w:val="0"/>
              <w:pBdr>
                <w:top w:val="none" w:color="auto" w:sz="0" w:space="0"/>
                <w:left w:val="none" w:color="auto" w:sz="0" w:space="0"/>
                <w:bottom w:val="none" w:color="auto" w:sz="0" w:space="0"/>
                <w:right w:val="none" w:color="auto" w:sz="0" w:space="0"/>
                <w:between w:val="none" w:color="auto" w:sz="0" w:space="0"/>
              </w:pBdr>
              <w:rPr>
                <w:rFonts w:ascii="Inter" w:hAnsi="Inter" w:eastAsia="Inter" w:cs="Inter"/>
                <w:sz w:val="28"/>
                <w:szCs w:val="28"/>
                <w:highlight w:val="white"/>
              </w:rPr>
            </w:pPr>
          </w:p>
        </w:tc>
        <w:tc>
          <w:tcPr>
            <w:tcW w:w="3489" w:type="dxa"/>
            <w:shd w:val="clear" w:color="auto" w:fill="auto"/>
            <w:tcMar>
              <w:top w:w="100" w:type="dxa"/>
              <w:left w:w="100" w:type="dxa"/>
              <w:bottom w:w="100" w:type="dxa"/>
              <w:right w:w="100" w:type="dxa"/>
            </w:tcMar>
          </w:tcPr>
          <w:p w14:paraId="3061DDFA">
            <w:pPr>
              <w:widowControl w:val="0"/>
              <w:rPr>
                <w:rFonts w:ascii="Inter" w:hAnsi="Inter" w:eastAsia="Inter" w:cs="Inter"/>
                <w:sz w:val="28"/>
                <w:szCs w:val="28"/>
                <w:highlight w:val="white"/>
              </w:rPr>
            </w:pPr>
            <w:r>
              <w:rPr>
                <w:rFonts w:ascii="Inter" w:hAnsi="Inter" w:eastAsia="Inter" w:cs="Inter"/>
                <w:b/>
                <w:color w:val="28A98C"/>
                <w:sz w:val="28"/>
                <w:szCs w:val="28"/>
                <w:highlight w:val="white"/>
              </w:rPr>
              <w:t>Current Actions</w:t>
            </w:r>
          </w:p>
        </w:tc>
        <w:tc>
          <w:tcPr>
            <w:tcW w:w="3489" w:type="dxa"/>
            <w:shd w:val="clear" w:color="auto" w:fill="auto"/>
            <w:tcMar>
              <w:top w:w="100" w:type="dxa"/>
              <w:left w:w="100" w:type="dxa"/>
              <w:bottom w:w="100" w:type="dxa"/>
              <w:right w:w="100" w:type="dxa"/>
            </w:tcMar>
          </w:tcPr>
          <w:p w14:paraId="358D934B">
            <w:pPr>
              <w:widowControl w:val="0"/>
              <w:rPr>
                <w:rFonts w:ascii="Inter" w:hAnsi="Inter" w:eastAsia="Inter" w:cs="Inter"/>
                <w:sz w:val="28"/>
                <w:szCs w:val="28"/>
                <w:highlight w:val="white"/>
              </w:rPr>
            </w:pPr>
            <w:r>
              <w:rPr>
                <w:rFonts w:ascii="Inter" w:hAnsi="Inter" w:eastAsia="Inter" w:cs="Inter"/>
                <w:b/>
                <w:color w:val="28A98C"/>
                <w:sz w:val="28"/>
                <w:szCs w:val="28"/>
                <w:highlight w:val="white"/>
              </w:rPr>
              <w:t>What’s working well</w:t>
            </w:r>
          </w:p>
        </w:tc>
        <w:tc>
          <w:tcPr>
            <w:tcW w:w="3489" w:type="dxa"/>
            <w:shd w:val="clear" w:color="auto" w:fill="auto"/>
            <w:tcMar>
              <w:top w:w="100" w:type="dxa"/>
              <w:left w:w="100" w:type="dxa"/>
              <w:bottom w:w="100" w:type="dxa"/>
              <w:right w:w="100" w:type="dxa"/>
            </w:tcMar>
          </w:tcPr>
          <w:p w14:paraId="13586510">
            <w:pPr>
              <w:widowControl w:val="0"/>
              <w:rPr>
                <w:rFonts w:ascii="Inter" w:hAnsi="Inter" w:eastAsia="Inter" w:cs="Inter"/>
                <w:sz w:val="28"/>
                <w:szCs w:val="28"/>
                <w:highlight w:val="white"/>
              </w:rPr>
            </w:pPr>
            <w:r>
              <w:rPr>
                <w:rFonts w:ascii="Inter" w:hAnsi="Inter" w:eastAsia="Inter" w:cs="Inter"/>
                <w:b/>
                <w:color w:val="28A98C"/>
                <w:sz w:val="28"/>
                <w:szCs w:val="28"/>
                <w:highlight w:val="white"/>
              </w:rPr>
              <w:t>Areas for Improvement</w:t>
            </w:r>
          </w:p>
        </w:tc>
      </w:tr>
      <w:tr w14:paraId="46D43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7BF1A2AA">
            <w:pPr>
              <w:widowControl w:val="0"/>
              <w:rPr>
                <w:rFonts w:hint="default" w:ascii="Bookman Old Style" w:hAnsi="Bookman Old Style" w:eastAsia="Inter" w:cs="Bookman Old Style"/>
                <w:sz w:val="28"/>
                <w:szCs w:val="28"/>
                <w:highlight w:val="white"/>
                <w:lang w:val="en-US"/>
              </w:rPr>
            </w:pPr>
            <w:r>
              <w:rPr>
                <w:rFonts w:hint="default" w:ascii="Bookman Old Style" w:hAnsi="Bookman Old Style" w:eastAsia="Inter" w:cs="Bookman Old Style"/>
                <w:sz w:val="28"/>
                <w:szCs w:val="28"/>
                <w:highlight w:val="white"/>
                <w:lang w:val="en-US"/>
              </w:rPr>
              <w:t>Response to the Cry of the Earth</w:t>
            </w:r>
          </w:p>
        </w:tc>
        <w:tc>
          <w:tcPr>
            <w:tcW w:w="3489" w:type="dxa"/>
            <w:shd w:val="clear" w:color="auto" w:fill="auto"/>
            <w:tcMar>
              <w:top w:w="100" w:type="dxa"/>
              <w:left w:w="100" w:type="dxa"/>
              <w:bottom w:w="100" w:type="dxa"/>
              <w:right w:w="100" w:type="dxa"/>
            </w:tcMar>
          </w:tcPr>
          <w:p w14:paraId="7FFA3E4D">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lang w:val="en-US"/>
              </w:rPr>
            </w:pPr>
            <w:r>
              <w:rPr>
                <w:rFonts w:hint="default" w:ascii="Bookman Old Style" w:hAnsi="Bookman Old Style" w:eastAsia="Calibri" w:cs="Bookman Old Style"/>
                <w:sz w:val="28"/>
                <w:szCs w:val="28"/>
                <w:lang w:val="en-US" w:eastAsia="en-US" w:bidi="ar"/>
              </w:rPr>
              <w:t>My work in urban flood-affected Karachi, Sindh has shown me the Earth’s wounds firsthand. Stewardship calls me to move from relief to regeneration – planting trees, promoting water conservation, and training communities in climate adaptation.</w:t>
            </w:r>
          </w:p>
        </w:tc>
        <w:tc>
          <w:tcPr>
            <w:tcW w:w="3489" w:type="dxa"/>
            <w:shd w:val="clear" w:color="auto" w:fill="auto"/>
            <w:tcMar>
              <w:top w:w="100" w:type="dxa"/>
              <w:left w:w="100" w:type="dxa"/>
              <w:bottom w:w="100" w:type="dxa"/>
              <w:right w:w="100" w:type="dxa"/>
            </w:tcMar>
          </w:tcPr>
          <w:p w14:paraId="3E351B91">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lang w:val="en-US"/>
              </w:rPr>
            </w:pPr>
            <w:r>
              <w:rPr>
                <w:rFonts w:hint="default" w:ascii="Bookman Old Style" w:hAnsi="Bookman Old Style" w:eastAsia="Inter" w:cs="Bookman Old Style"/>
                <w:sz w:val="28"/>
                <w:szCs w:val="28"/>
                <w:highlight w:val="white"/>
                <w:lang w:val="en-US"/>
              </w:rPr>
              <w:t xml:space="preserve">Emergency and Disaster Response is the man-dad of Caritas </w:t>
            </w:r>
          </w:p>
        </w:tc>
        <w:tc>
          <w:tcPr>
            <w:tcW w:w="3489" w:type="dxa"/>
            <w:shd w:val="clear" w:color="auto" w:fill="auto"/>
            <w:tcMar>
              <w:top w:w="100" w:type="dxa"/>
              <w:left w:w="100" w:type="dxa"/>
              <w:bottom w:w="100" w:type="dxa"/>
              <w:right w:w="100" w:type="dxa"/>
            </w:tcMar>
          </w:tcPr>
          <w:p w14:paraId="166F4C71">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lang w:val="en-US"/>
              </w:rPr>
            </w:pPr>
            <w:r>
              <w:rPr>
                <w:rFonts w:hint="default" w:ascii="Bookman Old Style" w:hAnsi="Bookman Old Style" w:eastAsia="Inter" w:cs="Bookman Old Style"/>
                <w:sz w:val="28"/>
                <w:szCs w:val="28"/>
                <w:highlight w:val="white"/>
                <w:lang w:val="en-US"/>
              </w:rPr>
              <w:t xml:space="preserve"> We respond well to disasters, but not enough to their causes. We need more prevention – mangroves, watersheds, urban trees – before the next flood. Caritas Karachi must audit our own footprint in fuel, plastic, and paper. Biodiversity is missing from our plans; we should track native species lost and restored. Our advocacy voice is weak – animators need tools to challenge pollution and encroachment. Youth can lead Earth-care, not just relief. We must also make space for ecological grief. My commitment: add restoration to every project, start a green audit, and train animators in advocacy this year.</w:t>
            </w:r>
          </w:p>
        </w:tc>
      </w:tr>
      <w:tr w14:paraId="2C2BD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5686BD30">
            <w:pPr>
              <w:widowControl w:val="0"/>
              <w:rPr>
                <w:rFonts w:hint="default" w:ascii="Bookman Old Style" w:hAnsi="Bookman Old Style" w:eastAsia="Inter" w:cs="Bookman Old Style"/>
                <w:sz w:val="28"/>
                <w:szCs w:val="28"/>
                <w:highlight w:val="white"/>
                <w:lang w:val="en-US"/>
              </w:rPr>
            </w:pPr>
            <w:r>
              <w:rPr>
                <w:rFonts w:hint="default" w:ascii="Bookman Old Style" w:hAnsi="Bookman Old Style" w:eastAsia="Inter" w:cs="Bookman Old Style"/>
                <w:sz w:val="28"/>
                <w:szCs w:val="28"/>
                <w:highlight w:val="white"/>
                <w:lang w:val="en-US"/>
              </w:rPr>
              <w:t>Response to the Cry of the Poor</w:t>
            </w:r>
          </w:p>
        </w:tc>
        <w:tc>
          <w:tcPr>
            <w:tcW w:w="3489" w:type="dxa"/>
            <w:shd w:val="clear" w:color="auto" w:fill="auto"/>
            <w:tcMar>
              <w:top w:w="100" w:type="dxa"/>
              <w:left w:w="100" w:type="dxa"/>
              <w:bottom w:w="100" w:type="dxa"/>
              <w:right w:w="100" w:type="dxa"/>
            </w:tcMar>
          </w:tcPr>
          <w:p w14:paraId="0A14CEBB">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lang w:val="en-US"/>
              </w:rPr>
            </w:pPr>
            <w:r>
              <w:rPr>
                <w:rFonts w:hint="default" w:ascii="Bookman Old Style" w:hAnsi="Bookman Old Style" w:eastAsia="Calibri" w:cs="Bookman Old Style"/>
                <w:sz w:val="28"/>
                <w:szCs w:val="28"/>
                <w:lang w:val="en-US" w:eastAsia="en-US" w:bidi="ar"/>
              </w:rPr>
              <w:t>Caritas’ preferential option for the poor is lived out when we ensure climate solutions don’t bypass the most vulnerable. As AoA, I accompany new animators to listen to slum dwellers, farmers, and women who are hit first by climate change.</w:t>
            </w:r>
          </w:p>
        </w:tc>
        <w:tc>
          <w:tcPr>
            <w:tcW w:w="3489" w:type="dxa"/>
            <w:shd w:val="clear" w:color="auto" w:fill="auto"/>
            <w:tcMar>
              <w:top w:w="100" w:type="dxa"/>
              <w:left w:w="100" w:type="dxa"/>
              <w:bottom w:w="100" w:type="dxa"/>
              <w:right w:w="100" w:type="dxa"/>
            </w:tcMar>
          </w:tcPr>
          <w:p w14:paraId="5B4B8BD0">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lang w:val="en-US"/>
              </w:rPr>
            </w:pPr>
            <w:r>
              <w:rPr>
                <w:rFonts w:hint="default" w:ascii="Bookman Old Style" w:hAnsi="Bookman Old Style" w:eastAsia="Inter" w:cs="Bookman Old Style"/>
                <w:sz w:val="28"/>
                <w:szCs w:val="28"/>
                <w:highlight w:val="white"/>
                <w:lang w:val="en-US"/>
              </w:rPr>
              <w:t xml:space="preserve"> </w:t>
            </w:r>
            <w:r>
              <w:rPr>
                <w:rFonts w:hint="default" w:ascii="Bookman Old Style" w:hAnsi="Bookman Old Style" w:eastAsia="Inter" w:cs="Bookman Old Style"/>
                <w:sz w:val="28"/>
                <w:szCs w:val="28"/>
                <w:highlight w:val="white"/>
                <w:lang w:val="en-US"/>
              </w:rPr>
              <w:t xml:space="preserve">Caritas </w:t>
            </w:r>
            <w:r>
              <w:rPr>
                <w:rFonts w:hint="default" w:ascii="Bookman Old Style" w:hAnsi="Bookman Old Style" w:eastAsia="Calibri" w:cs="Bookman Old Style"/>
                <w:color w:val="000000"/>
                <w:sz w:val="28"/>
                <w:szCs w:val="28"/>
              </w:rPr>
              <w:t xml:space="preserve">Working with the disadvantaged people for their dignity and progress through Relief and Development Programs. </w:t>
            </w:r>
          </w:p>
        </w:tc>
        <w:tc>
          <w:tcPr>
            <w:tcW w:w="3489" w:type="dxa"/>
            <w:shd w:val="clear" w:color="auto" w:fill="auto"/>
            <w:tcMar>
              <w:top w:w="100" w:type="dxa"/>
              <w:left w:w="100" w:type="dxa"/>
              <w:bottom w:w="100" w:type="dxa"/>
              <w:right w:w="100" w:type="dxa"/>
            </w:tcMar>
          </w:tcPr>
          <w:p w14:paraId="7C3F8705">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lang w:val="en-US"/>
              </w:rPr>
            </w:pPr>
            <w:r>
              <w:rPr>
                <w:rFonts w:hint="default" w:ascii="Bookman Old Style" w:hAnsi="Bookman Old Style" w:eastAsia="Inter" w:cs="Bookman Old Style"/>
                <w:sz w:val="28"/>
                <w:szCs w:val="28"/>
                <w:highlight w:val="white"/>
                <w:lang w:val="en-US"/>
              </w:rPr>
              <w:t>We respond quickly to the poor, but often decide for them, not with them. We need longer listening before projects, especially with women and daily laborers. Our relief is strong but weak on root causes – landlessness, debt, unsafe jobs. Urban poor in Karachi’s katchi abadis are underserved. Participation must include budget power, so we’ll pilot participatory budgeting. Our own animators need fair stipends and rest. Finally, we must move from charity to advocacy – training animators to challenge injustice, not just treat its wounds.</w:t>
            </w:r>
          </w:p>
        </w:tc>
      </w:tr>
      <w:tr w14:paraId="2194C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27ED06F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Ecological Economics</w:t>
            </w:r>
          </w:p>
        </w:tc>
        <w:tc>
          <w:tcPr>
            <w:tcW w:w="3489" w:type="dxa"/>
            <w:shd w:val="clear" w:color="auto" w:fill="auto"/>
            <w:tcMar>
              <w:top w:w="100" w:type="dxa"/>
              <w:left w:w="100" w:type="dxa"/>
              <w:bottom w:w="100" w:type="dxa"/>
              <w:right w:w="100" w:type="dxa"/>
            </w:tcMar>
          </w:tcPr>
          <w:p w14:paraId="4B322094">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Calibri" w:cs="Bookman Old Style"/>
                <w:sz w:val="28"/>
                <w:szCs w:val="28"/>
                <w:lang w:val="en-US" w:eastAsia="en-US" w:bidi="ar"/>
              </w:rPr>
              <w:t>My role in project oversight pushes me to align budgets with justice. This means advocating for green procurement, ethical partnerships, and livelihoods that heal rather than harm creation</w:t>
            </w:r>
          </w:p>
        </w:tc>
        <w:tc>
          <w:tcPr>
            <w:tcW w:w="3489" w:type="dxa"/>
            <w:shd w:val="clear" w:color="auto" w:fill="auto"/>
            <w:tcMar>
              <w:top w:w="100" w:type="dxa"/>
              <w:left w:w="100" w:type="dxa"/>
              <w:bottom w:w="100" w:type="dxa"/>
              <w:right w:w="100" w:type="dxa"/>
            </w:tcMar>
          </w:tcPr>
          <w:p w14:paraId="5D18B397">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We’ve integrated ecological economics into daily decisions. Caritas Karachi now prioritizes local, ethical procurement for relief kits, reducing costs and emissions. Our women’s groups earn through kitchen gardens. Project budgets include solar, rainwater harvesting, and tree nurseries as core lines, not extras. Our office cut plastic and printing, saving 30% in costs. As AoA, I train new animators to audit parish budgets through Laudato Si’. Small shifts</w:t>
            </w:r>
          </w:p>
        </w:tc>
        <w:tc>
          <w:tcPr>
            <w:tcW w:w="3489" w:type="dxa"/>
            <w:shd w:val="clear" w:color="auto" w:fill="auto"/>
            <w:tcMar>
              <w:top w:w="100" w:type="dxa"/>
              <w:left w:w="100" w:type="dxa"/>
              <w:bottom w:w="100" w:type="dxa"/>
              <w:right w:w="100" w:type="dxa"/>
            </w:tcMar>
          </w:tcPr>
          <w:p w14:paraId="17AEA24B">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We still treat “green” as optional in budgets and cut it first. Emergency purchasing favors speed over ethics, so we’ll pre-approve local, fair vendors. Livelihoods we support often collapse in the next disaster – we must design them to be climate-proof. We track money but not our CO₂, water, or plastic footprint, so I’ll start a simple Eco-Balance Sheet. Our funds sit in banks with no ethical screening – that must change. Finally, communities should help decide purchases. My commitments: protect 5% of budgets for ecology, map ethical vendors, and train staff on Laudato Si’ budgeting.</w:t>
            </w:r>
          </w:p>
        </w:tc>
      </w:tr>
      <w:tr w14:paraId="23009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630CBA11">
            <w:pPr>
              <w:widowControl w:val="0"/>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Adoption of Sustainable Lifestyles</w:t>
            </w:r>
          </w:p>
        </w:tc>
        <w:tc>
          <w:tcPr>
            <w:tcW w:w="3489" w:type="dxa"/>
            <w:shd w:val="clear" w:color="auto" w:fill="auto"/>
            <w:tcMar>
              <w:top w:w="100" w:type="dxa"/>
              <w:left w:w="100" w:type="dxa"/>
              <w:bottom w:w="100" w:type="dxa"/>
              <w:right w:w="100" w:type="dxa"/>
            </w:tcMar>
          </w:tcPr>
          <w:p w14:paraId="7A4B1C47">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Calibri" w:cs="Bookman Old Style"/>
                <w:sz w:val="28"/>
                <w:szCs w:val="28"/>
                <w:lang w:val="en-US" w:eastAsia="en-US" w:bidi="ar"/>
              </w:rPr>
              <w:t>Adoption of Sustainable Lifestyles Personally and institutionally, I am shifting toward simplicity – less plastic in our office, meat-free Fridays, solar options for our center. As mentor, I model that change starts with us.</w:t>
            </w:r>
          </w:p>
        </w:tc>
        <w:tc>
          <w:tcPr>
            <w:tcW w:w="3489" w:type="dxa"/>
            <w:shd w:val="clear" w:color="auto" w:fill="auto"/>
            <w:tcMar>
              <w:top w:w="100" w:type="dxa"/>
              <w:left w:w="100" w:type="dxa"/>
              <w:bottom w:w="100" w:type="dxa"/>
              <w:right w:w="100" w:type="dxa"/>
            </w:tcMar>
          </w:tcPr>
          <w:p w14:paraId="2E88C488">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lang w:val="en-US"/>
              </w:rPr>
              <w:t>S</w:t>
            </w:r>
            <w:r>
              <w:rPr>
                <w:rFonts w:hint="default" w:ascii="Bookman Old Style" w:hAnsi="Bookman Old Style" w:eastAsia="Inter" w:cs="Bookman Old Style"/>
                <w:sz w:val="28"/>
                <w:szCs w:val="28"/>
                <w:highlight w:val="white"/>
              </w:rPr>
              <w:t>ustainable lifestyles are taking root through small, faith-linked actions. Our Caritas office is plastic-free, uses digital files, and observes meatless days . Flood-hit villages adopted kitchen gardens and clay-pot water storage after linking sustainability to survival. During Lent/Advent we ran “Laudato Si’ Fasts” – no waste, no plastic, less power – and 200+ families joined. As AoA, I ask animators to model one personal change. Habits stick when tied to prayer, savings, and community.</w:t>
            </w:r>
          </w:p>
        </w:tc>
        <w:tc>
          <w:tcPr>
            <w:tcW w:w="3489" w:type="dxa"/>
            <w:shd w:val="clear" w:color="auto" w:fill="auto"/>
            <w:tcMar>
              <w:top w:w="100" w:type="dxa"/>
              <w:left w:w="100" w:type="dxa"/>
              <w:bottom w:w="100" w:type="dxa"/>
              <w:right w:w="100" w:type="dxa"/>
            </w:tcMar>
          </w:tcPr>
          <w:p w14:paraId="4FE86F3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We promote simplicity but live in overwork – we need Sabbath rhythms for staff and animators. Our trainings raise awareness but don’t build habits, so we’ll shift to 21-day community challenges. Sustainable choices are too costly for the poor; we must start eco-cooperatives for bulk buying. Our events still use plastic despite our message, so I’ll enforce a Laudato Si’ Event Checklist. Culture of excess is in our feasts and sacraments – we must bless simplicity. Youth need visible role models living differently. My commitment: monthly simplicity days, habit challenges, and eco-cooperatives to make sustainable living accessible and joyful.</w:t>
            </w:r>
          </w:p>
        </w:tc>
      </w:tr>
      <w:tr w14:paraId="53A41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68766856">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Ecological Education</w:t>
            </w:r>
          </w:p>
        </w:tc>
        <w:tc>
          <w:tcPr>
            <w:tcW w:w="3489" w:type="dxa"/>
            <w:shd w:val="clear" w:color="auto" w:fill="auto"/>
            <w:tcMar>
              <w:top w:w="100" w:type="dxa"/>
              <w:left w:w="100" w:type="dxa"/>
              <w:bottom w:w="100" w:type="dxa"/>
              <w:right w:w="100" w:type="dxa"/>
            </w:tcMar>
          </w:tcPr>
          <w:p w14:paraId="218D9FD5">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Calibri" w:cs="Bookman Old Style"/>
                <w:sz w:val="28"/>
                <w:szCs w:val="28"/>
                <w:lang w:val="en-US" w:eastAsia="en-US" w:bidi="ar"/>
              </w:rPr>
              <w:t>Education is my bridge. Through Caritas, I integrate Laudato Si’ into parish youth groups, school programs, and animator formation so ecological conversion becomes part of faith formation</w:t>
            </w:r>
          </w:p>
        </w:tc>
        <w:tc>
          <w:tcPr>
            <w:tcW w:w="3489" w:type="dxa"/>
            <w:shd w:val="clear" w:color="auto" w:fill="auto"/>
            <w:tcMar>
              <w:top w:w="100" w:type="dxa"/>
              <w:left w:w="100" w:type="dxa"/>
              <w:bottom w:w="100" w:type="dxa"/>
              <w:right w:w="100" w:type="dxa"/>
            </w:tcMar>
          </w:tcPr>
          <w:p w14:paraId="51397A21">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Ecological education is spreading because it’s practical and prayerful. All </w:t>
            </w:r>
            <w:r>
              <w:rPr>
                <w:rFonts w:hint="default" w:ascii="Bookman Old Style" w:hAnsi="Bookman Old Style" w:eastAsia="Inter" w:cs="Bookman Old Style"/>
                <w:sz w:val="28"/>
                <w:szCs w:val="28"/>
                <w:highlight w:val="white"/>
                <w:lang w:val="en-US"/>
              </w:rPr>
              <w:t xml:space="preserve">our staff and volunteers </w:t>
            </w:r>
            <w:r>
              <w:rPr>
                <w:rFonts w:hint="default" w:ascii="Bookman Old Style" w:hAnsi="Bookman Old Style" w:eastAsia="Inter" w:cs="Bookman Old Style"/>
                <w:sz w:val="28"/>
                <w:szCs w:val="28"/>
                <w:highlight w:val="white"/>
              </w:rPr>
              <w:t xml:space="preserve">new </w:t>
            </w:r>
            <w:r>
              <w:rPr>
                <w:rFonts w:hint="default" w:ascii="Bookman Old Style" w:hAnsi="Bookman Old Style" w:eastAsia="Inter" w:cs="Bookman Old Style"/>
                <w:sz w:val="28"/>
                <w:szCs w:val="28"/>
                <w:highlight w:val="white"/>
                <w:lang w:val="en-US"/>
              </w:rPr>
              <w:t xml:space="preserve">Groups </w:t>
            </w:r>
            <w:r>
              <w:rPr>
                <w:rFonts w:hint="default" w:ascii="Bookman Old Style" w:hAnsi="Bookman Old Style" w:eastAsia="Inter" w:cs="Bookman Old Style"/>
                <w:sz w:val="28"/>
                <w:szCs w:val="28"/>
                <w:highlight w:val="white"/>
              </w:rPr>
              <w:t xml:space="preserve">formations </w:t>
            </w:r>
            <w:r>
              <w:rPr>
                <w:rFonts w:hint="default" w:ascii="Bookman Old Style" w:hAnsi="Bookman Old Style" w:eastAsia="Inter" w:cs="Bookman Old Style"/>
                <w:sz w:val="28"/>
                <w:szCs w:val="28"/>
                <w:highlight w:val="white"/>
                <w:lang w:val="en-US"/>
              </w:rPr>
              <w:t xml:space="preserve">communities and schools </w:t>
            </w:r>
            <w:r>
              <w:rPr>
                <w:rFonts w:hint="default" w:ascii="Bookman Old Style" w:hAnsi="Bookman Old Style" w:eastAsia="Inter" w:cs="Bookman Old Style"/>
                <w:sz w:val="28"/>
                <w:szCs w:val="28"/>
                <w:highlight w:val="white"/>
              </w:rPr>
              <w:t xml:space="preserve">in Karachi now include integral ecology using local flood/heatwave examples. Three Catholic schools started Eco-Clubs after our sessions – students lead waste, water, and energy actions. Our disaster trainings add “Why do floods come?” so villagers link ecology to survival. Sunday Schools use Season of Creation materials and plant seeds with Scripture. As AoA, I train </w:t>
            </w:r>
            <w:r>
              <w:rPr>
                <w:rFonts w:hint="default" w:ascii="Bookman Old Style" w:hAnsi="Bookman Old Style" w:eastAsia="Inter" w:cs="Bookman Old Style"/>
                <w:sz w:val="28"/>
                <w:szCs w:val="28"/>
                <w:highlight w:val="white"/>
                <w:lang w:val="en-US"/>
              </w:rPr>
              <w:t xml:space="preserve">volunteers and community members </w:t>
            </w:r>
            <w:r>
              <w:rPr>
                <w:rFonts w:hint="default" w:ascii="Bookman Old Style" w:hAnsi="Bookman Old Style" w:eastAsia="Inter" w:cs="Bookman Old Style"/>
                <w:sz w:val="28"/>
                <w:szCs w:val="28"/>
                <w:highlight w:val="white"/>
              </w:rPr>
              <w:t xml:space="preserve"> Education works when it touches head, heart, and hands.</w:t>
            </w:r>
          </w:p>
        </w:tc>
        <w:tc>
          <w:tcPr>
            <w:tcW w:w="3489" w:type="dxa"/>
            <w:shd w:val="clear" w:color="auto" w:fill="auto"/>
            <w:tcMar>
              <w:top w:w="100" w:type="dxa"/>
              <w:left w:w="100" w:type="dxa"/>
              <w:bottom w:w="100" w:type="dxa"/>
              <w:right w:w="100" w:type="dxa"/>
            </w:tcMar>
          </w:tcPr>
          <w:p w14:paraId="250F3655">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tc>
      </w:tr>
      <w:tr w14:paraId="392EA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58D5BE93">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Ecological Spirituality</w:t>
            </w:r>
          </w:p>
        </w:tc>
        <w:tc>
          <w:tcPr>
            <w:tcW w:w="3489" w:type="dxa"/>
            <w:shd w:val="clear" w:color="auto" w:fill="auto"/>
            <w:tcMar>
              <w:top w:w="100" w:type="dxa"/>
              <w:left w:w="100" w:type="dxa"/>
              <w:bottom w:w="100" w:type="dxa"/>
              <w:right w:w="100" w:type="dxa"/>
            </w:tcMar>
          </w:tcPr>
          <w:p w14:paraId="1AFCE30C">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Calibri" w:cs="Bookman Old Style"/>
                <w:sz w:val="28"/>
                <w:szCs w:val="28"/>
                <w:lang w:val="en-US" w:eastAsia="en-US" w:bidi="ar"/>
              </w:rPr>
              <w:t>My prayer life now includes creation. From Season of Creation celebrations to retreats outdoors, I help animators discover God in the web of life and link Eucharist to ecology</w:t>
            </w:r>
          </w:p>
        </w:tc>
        <w:tc>
          <w:tcPr>
            <w:tcW w:w="3489" w:type="dxa"/>
            <w:shd w:val="clear" w:color="auto" w:fill="auto"/>
            <w:tcMar>
              <w:top w:w="100" w:type="dxa"/>
              <w:left w:w="100" w:type="dxa"/>
              <w:bottom w:w="100" w:type="dxa"/>
              <w:right w:w="100" w:type="dxa"/>
            </w:tcMar>
          </w:tcPr>
          <w:p w14:paraId="729F0E6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 Ecological spirituality is alive when prayer touches soil. We celebrate outdoor adoration and Season of Creation liturgies using water, seeds, and soil. Rosary groups added “Laudato Si’ Mysteries” on creation, and Lent Stations linked Jesus’ falls to floods and deforestation. </w:t>
            </w:r>
            <w:r>
              <w:rPr>
                <w:rFonts w:hint="default" w:ascii="Bookman Old Style" w:hAnsi="Bookman Old Style" w:eastAsia="Inter" w:cs="Bookman Old Style"/>
                <w:sz w:val="28"/>
                <w:szCs w:val="28"/>
                <w:highlight w:val="white"/>
                <w:lang w:val="en-US"/>
              </w:rPr>
              <w:t xml:space="preserve">Volunteers </w:t>
            </w:r>
            <w:r>
              <w:rPr>
                <w:rFonts w:hint="default" w:ascii="Bookman Old Style" w:hAnsi="Bookman Old Style" w:eastAsia="Inter" w:cs="Bookman Old Style"/>
                <w:sz w:val="28"/>
                <w:szCs w:val="28"/>
                <w:highlight w:val="white"/>
              </w:rPr>
              <w:t>retreats now include silent  In</w:t>
            </w:r>
            <w:r>
              <w:rPr>
                <w:rFonts w:hint="default" w:ascii="Bookman Old Style" w:hAnsi="Bookman Old Style" w:eastAsia="Inter" w:cs="Bookman Old Style"/>
                <w:sz w:val="28"/>
                <w:szCs w:val="28"/>
                <w:highlight w:val="white"/>
                <w:lang w:val="en-US"/>
              </w:rPr>
              <w:t xml:space="preserve"> nature. </w:t>
            </w:r>
            <w:r>
              <w:rPr>
                <w:rFonts w:hint="default" w:ascii="Bookman Old Style" w:hAnsi="Bookman Old Style" w:eastAsia="Inter" w:cs="Bookman Old Style"/>
                <w:sz w:val="28"/>
                <w:szCs w:val="28"/>
                <w:highlight w:val="white"/>
              </w:rPr>
              <w:t xml:space="preserve"> flood-hit villages, lament rituals with mud and ashes end in gardens of hope. Spirituality works when it moves us from guilt to love, from words to witness.</w:t>
            </w:r>
          </w:p>
        </w:tc>
        <w:tc>
          <w:tcPr>
            <w:tcW w:w="3489" w:type="dxa"/>
            <w:shd w:val="clear" w:color="auto" w:fill="auto"/>
            <w:tcMar>
              <w:top w:w="100" w:type="dxa"/>
              <w:left w:w="100" w:type="dxa"/>
              <w:bottom w:w="100" w:type="dxa"/>
              <w:right w:w="100" w:type="dxa"/>
            </w:tcMar>
          </w:tcPr>
          <w:p w14:paraId="5AF9B8AD">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We pray for creation but rarely with it – we need outdoor prayer and sacraments in nature. Leaders preach ecological conversion but don’t practice a regular Laudato Si’ Examen of conscience;  so we’ll introduce Eco-Lament Rituals. Creation is a backdrop in theology, not a subject – we must teach Lectio Terrae. Sacraments use water and bread but ignore their source. Finally, animators face burnout; we need Retreat in Nature Days. Spirituality must move from words about Earth to worship with Earth.</w:t>
            </w:r>
          </w:p>
        </w:tc>
      </w:tr>
      <w:tr w14:paraId="24D68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489" w:type="dxa"/>
            <w:shd w:val="clear" w:color="auto" w:fill="auto"/>
            <w:tcMar>
              <w:top w:w="100" w:type="dxa"/>
              <w:left w:w="100" w:type="dxa"/>
              <w:bottom w:w="100" w:type="dxa"/>
              <w:right w:w="100" w:type="dxa"/>
            </w:tcMar>
          </w:tcPr>
          <w:p w14:paraId="4D6ACD85">
            <w:pPr>
              <w:widowControl w:val="0"/>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Community Resilience and Empowerment</w:t>
            </w:r>
          </w:p>
        </w:tc>
        <w:tc>
          <w:tcPr>
            <w:tcW w:w="3489" w:type="dxa"/>
            <w:shd w:val="clear" w:color="auto" w:fill="auto"/>
            <w:tcMar>
              <w:top w:w="100" w:type="dxa"/>
              <w:left w:w="100" w:type="dxa"/>
              <w:bottom w:w="100" w:type="dxa"/>
              <w:right w:w="100" w:type="dxa"/>
            </w:tcMar>
          </w:tcPr>
          <w:p w14:paraId="155B5889">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Calibri" w:cs="Bookman Old Style"/>
                <w:sz w:val="28"/>
                <w:szCs w:val="28"/>
                <w:lang w:val="en-US" w:eastAsia="en-US" w:bidi="ar"/>
              </w:rPr>
              <w:t>This is the heart of my identity as AoA. I don’t just train animators; I build circles of care. We equip flood-hit villages with search, rescue, and first aid skills so communities become protagonists of their own resilience</w:t>
            </w:r>
          </w:p>
        </w:tc>
        <w:tc>
          <w:tcPr>
            <w:tcW w:w="3489" w:type="dxa"/>
            <w:shd w:val="clear" w:color="auto" w:fill="auto"/>
            <w:tcMar>
              <w:top w:w="100" w:type="dxa"/>
              <w:left w:w="100" w:type="dxa"/>
              <w:bottom w:w="100" w:type="dxa"/>
              <w:right w:w="100" w:type="dxa"/>
            </w:tcMar>
          </w:tcPr>
          <w:p w14:paraId="6C6044DA">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Communities are becoming protagonists of their own resilience. After Caritas trainings, flood-affected villages now run their own Disaster Management Committees with women and youth leading. We blend elders’ traditional knowledge with weather alerts and first aid. The same groups manage seed banks and eco-bricks, linking resilience to livelihoods. Churches serve as cooling centers and storage hubs. Empowerment works when communities lead and we accompany.</w:t>
            </w:r>
          </w:p>
        </w:tc>
        <w:tc>
          <w:tcPr>
            <w:tcW w:w="3489" w:type="dxa"/>
            <w:shd w:val="clear" w:color="auto" w:fill="auto"/>
            <w:tcMar>
              <w:top w:w="100" w:type="dxa"/>
              <w:left w:w="100" w:type="dxa"/>
              <w:bottom w:w="100" w:type="dxa"/>
              <w:right w:w="100" w:type="dxa"/>
            </w:tcMar>
          </w:tcPr>
          <w:p w14:paraId="333D37A7">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Community Resilience and Empowerment*</w:t>
            </w:r>
          </w:p>
          <w:p w14:paraId="75BE460C">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2CD3551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*1. We build capacity, but keep the control*  </w:t>
            </w:r>
          </w:p>
          <w:p w14:paraId="2287C73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_Where we are:_ Caritas Karachi trains Village Disaster </w:t>
            </w:r>
            <w:bookmarkStart w:id="0" w:name="_GoBack"/>
            <w:bookmarkEnd w:id="0"/>
            <w:r>
              <w:rPr>
                <w:rFonts w:hint="default" w:ascii="Bookman Old Style" w:hAnsi="Bookman Old Style" w:eastAsia="Inter" w:cs="Bookman Old Style"/>
                <w:sz w:val="28"/>
                <w:szCs w:val="28"/>
                <w:highlight w:val="white"/>
              </w:rPr>
              <w:t xml:space="preserve">Management Committees and parish animators well. They can do first aid, early warning, and evacuation.  </w:t>
            </w:r>
          </w:p>
          <w:p w14:paraId="2C9F1DD9">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_Area for improvement:_ But final decisions on budgets, timelines, and priorities often stay with us. That’s not empowerment – it’s delegation. True resilience means communities hold the power to say “no” to us too. I will pilot _community-led action plans_ where the VDMC sets the priorities and we fund against _their_ plan, not ours. As AoA, my role is to coach, not command.</w:t>
            </w:r>
          </w:p>
          <w:p w14:paraId="34EBE53D">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09665F21">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*2. Women lead in crisis, but not in peace time*  </w:t>
            </w:r>
          </w:p>
          <w:p w14:paraId="67771EED">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_Where we are:_ Women are 50% of our disaster committees and are first responders in floods and heatwaves.  </w:t>
            </w:r>
          </w:p>
          <w:p w14:paraId="0EA2D3A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_Area for improvement:_ After the emergency, leadership reverts to men. Women’s voices shrink in “recovery” meetings about housing, land, and compensation. We must institutionalize women’s co-leadership beyond disaster – ensure they chair committees, manage funds, and sign off on village plans. Resilience fails if it’s only female in crisis and male in development.</w:t>
            </w:r>
          </w:p>
          <w:p w14:paraId="072A99FE">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05AFFC3C">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*3. We prepare for the last disaster, not the next one*  </w:t>
            </w:r>
          </w:p>
          <w:p w14:paraId="7A4F5190">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_Where we are:_ After 2022 floods, we trained for floods. After 2024 heatwaves, we added heat response.  </w:t>
            </w:r>
          </w:p>
          <w:p w14:paraId="65666F6A">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_Area for improvement:_ But climate risks are cascading and compound – flood + heat + dengue + food price spike. Our village plans are still single-hazard. I will train animators in _multi-risk scenario planning_ with communities: What if the embankment breaks _and_ it’s 48°C? Resilience means preparing for complexity, not just repetition.</w:t>
            </w:r>
          </w:p>
          <w:p w14:paraId="4E17E98B">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747E51A2">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*4. Psychosocial trauma is still invisible in our resilience work*  </w:t>
            </w:r>
          </w:p>
          <w:p w14:paraId="6EBCD077">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_Where we are:_ We teach CPR, rescue, and shelter management.  </w:t>
            </w:r>
          </w:p>
          <w:p w14:paraId="7E63F10C">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_Area for improvement:_ But we don’t address the fear, grief, and fatigue that make people freeze in the next crisis. Children who saw homes wash away in 2022 still panic at rain. I will integrate _psychological first aid_ and _community healing circles_ into all VDMC trainings. A resilient community is not just skilled – it is healed.</w:t>
            </w:r>
          </w:p>
          <w:p w14:paraId="6DB9AE13">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02C29B5B">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*5. Urban resilience is a blind spot*  </w:t>
            </w:r>
          </w:p>
          <w:p w14:paraId="66394C18">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_Where we are:_ 8 rural villages have VDMCs and evacuation plans.  </w:t>
            </w:r>
          </w:p>
          <w:p w14:paraId="20226E27">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_Area for improvement:_ Karachi’s katchi abadis face different crises – urban flooding, fire, evictions, heat islands – but have no organized resilience structures. We’re rural-heavy in our thinking. As AoA, I will launch _Parish Resilience Teams_ in 3 high-risk urban parishes this year to map exits, water points, cooling spaces, and solidarity networks. The poor are in the city too [LS 149].</w:t>
            </w:r>
          </w:p>
          <w:p w14:paraId="443753B8">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1DCC1B67">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*6. We measure activities, not agency*  </w:t>
            </w:r>
          </w:p>
          <w:p w14:paraId="6A3B25C4">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_Where we are:_ Our reports count trainings held, people trained, kits distributed.  </w:t>
            </w:r>
          </w:p>
          <w:p w14:paraId="7AC85F65">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_Area for improvement:_ But we don’t measure whether communities feel more confident, more connected, or more able to act without us. I will add 3 simple questions to our M&amp;E: “If a disaster came next week, could your village respond without Caritas?” “Who would lead?” “What would you do differently?” Resilience is a feeling before it’s a fact.</w:t>
            </w:r>
          </w:p>
          <w:p w14:paraId="7EEDB168">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084ACE8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*My commitment moving forward:*  </w:t>
            </w:r>
          </w:p>
          <w:p w14:paraId="244D1D45">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1. Pilot one _community-led budget_ where VDMC decides 20% of resilience funds.  </w:t>
            </w:r>
          </w:p>
          <w:p w14:paraId="76A1D478">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2. Mandate women as co-chairs in all new committees, with signatory power.  </w:t>
            </w:r>
          </w:p>
          <w:p w14:paraId="10F4A311">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3. Add _multi-risk + psychosocial_ modules to all disaster trainings.  </w:t>
            </w:r>
          </w:p>
          <w:p w14:paraId="70F37C71">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 xml:space="preserve">4. Start 3 _Urban Parish Resilience Teams_ in Karachi by June 2027.  </w:t>
            </w:r>
          </w:p>
          <w:p w14:paraId="11FE8D68">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54B1D6F2">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Community resilience is not what we do _to_ people – it’s what happens _without_ us. Our improvement means stepping back earlier, trusting more deeply, and measuring empowerment, not just attendance.</w:t>
            </w:r>
          </w:p>
          <w:p w14:paraId="226BD1BF">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00176E0D">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w:t>
            </w:r>
          </w:p>
          <w:p w14:paraId="0ED76BCA">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25D96C48">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2961F6E9">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r>
              <w:rPr>
                <w:rFonts w:hint="default" w:ascii="Bookman Old Style" w:hAnsi="Bookman Old Style" w:eastAsia="Inter" w:cs="Bookman Old Style"/>
                <w:sz w:val="28"/>
                <w:szCs w:val="28"/>
                <w:highlight w:val="white"/>
              </w:rPr>
              <w:t>We train communities but still hold decision-making power – we’ll pilot community-led budgets where villages set priorities. Women lead in crises but not in recovery, so we’ll mandate women co-chairs with signatory power. Our plans prepare for the last disaster, not complex multi-risks – we’ll add scenario planning. Psychosocial trauma is ignored, so we’ll integrate healing circles and PFA. Urban slums in Karachi have no resilience structures, so we’ll start Parish Resilience Teams. We count trainings, not agency. My commitment: shift power, center women, heal trauma, and measure whether communities can act without us.</w:t>
            </w:r>
          </w:p>
          <w:p w14:paraId="45DAAA05">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p w14:paraId="443E4B2B">
            <w:pPr>
              <w:widowControl w:val="0"/>
              <w:pBdr>
                <w:top w:val="none" w:color="auto" w:sz="0" w:space="0"/>
                <w:left w:val="none" w:color="auto" w:sz="0" w:space="0"/>
                <w:bottom w:val="none" w:color="auto" w:sz="0" w:space="0"/>
                <w:right w:val="none" w:color="auto" w:sz="0" w:space="0"/>
                <w:between w:val="none" w:color="auto" w:sz="0" w:space="0"/>
              </w:pBdr>
              <w:rPr>
                <w:rFonts w:hint="default" w:ascii="Bookman Old Style" w:hAnsi="Bookman Old Style" w:eastAsia="Inter" w:cs="Bookman Old Style"/>
                <w:sz w:val="28"/>
                <w:szCs w:val="28"/>
                <w:highlight w:val="white"/>
              </w:rPr>
            </w:pPr>
          </w:p>
        </w:tc>
      </w:tr>
    </w:tbl>
    <w:p w14:paraId="5414F35A">
      <w:pPr>
        <w:spacing w:line="276" w:lineRule="auto"/>
        <w:jc w:val="both"/>
        <w:rPr>
          <w:rFonts w:hint="default" w:ascii="Bookman Old Style" w:hAnsi="Bookman Old Style" w:eastAsia="Inter" w:cs="Bookman Old Style"/>
          <w:sz w:val="28"/>
          <w:szCs w:val="28"/>
          <w:highlight w:val="white"/>
        </w:rPr>
      </w:pPr>
    </w:p>
    <w:sectPr>
      <w:pgSz w:w="16838" w:h="11906" w:orient="landscape"/>
      <w:pgMar w:top="1411" w:right="1440" w:bottom="1411"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panose1 w:val="020B0004020202020204"/>
    <w:charset w:val="86"/>
    <w:family w:val="swiss"/>
    <w:pitch w:val="default"/>
    <w:sig w:usb0="20000287" w:usb1="00000003" w:usb2="00000000" w:usb3="00000000" w:csb0="2000019F" w:csb1="00000000"/>
  </w:font>
  <w:font w:name="Play">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ptos Display">
    <w:panose1 w:val="020B0004020202020204"/>
    <w:charset w:val="00"/>
    <w:family w:val="swiss"/>
    <w:pitch w:val="default"/>
    <w:sig w:usb0="20000287" w:usb1="00000003" w:usb2="00000000" w:usb3="00000000" w:csb0="2000019F" w:csb1="00000000"/>
  </w:font>
  <w:font w:name="In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1"/>
    <w:family w:val="auto"/>
    <w:pitch w:val="variable"/>
    <w:sig w:usb0="E00006FF" w:usb1="420024FF" w:usb2="02000000" w:usb3="00000000" w:csb0="2000019F"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86"/>
    <w:family w:val="auto"/>
    <w:pitch w:val="variable"/>
    <w:sig w:usb0="E4002EFF" w:usb1="C200247B" w:usb2="00000009" w:usb3="00000000" w:csb0="200001FF" w:csb1="00000000"/>
  </w:font>
  <w:font w:name="Calibri">
    <w:panose1 w:val="020F0502020204030204"/>
    <w:charset w:val="00"/>
    <w:family w:val="swiss"/>
    <w:pitch w:val="default"/>
    <w:sig w:usb0="E4002EFF" w:usb1="C200247B" w:usb2="00000009" w:usb3="00000000" w:csb0="200001FF" w:csb1="00000000"/>
  </w:font>
  <w:font w:name="Informal Roman">
    <w:panose1 w:val="030604020304060B0204"/>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BAD7">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rPr>
    </w:pPr>
    <w:r>
      <mc:AlternateContent>
        <mc:Choice Requires="wps">
          <w:drawing>
            <wp:anchor distT="0" distB="0" distL="0" distR="0" simplePos="0" relativeHeight="251659264" behindDoc="1" locked="0" layoutInCell="1" allowOverlap="1">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w:pict>
            <v:shape id="Freeform: Shape 1945847396" o:spid="_x0000_s1026" o:spt="100" style="position:absolute;left:0pt;margin-left:0pt;margin-top:819pt;height:20.5pt;width:78.9pt;z-index:-251657216;v-text-anchor:middle;mso-width-relative:page;mso-height-relative:page;" fillcolor="#26AA8A" filled="t" stroked="f" coordsize="973455,215900" o:gfxdata="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AXOLU2QAAAAoBAAAPAAAAAAAAAAEAIAAAACIAAABkcnMvZG93bnJl&#10;di54bWxQSwECFAAUAAAACACHTuJASoJbTVIDAADvCAAADgAAAAAAAAABACAAAAAoAQAAZHJzL2Uy&#10;b0RvYy54bWxQSwUGAAAAAAYABgBZAQAA7AYAAAAA&#10;" path="m486459,0l437427,1802,389374,7123,342426,15837,296711,27816,252356,42933,209488,61061,168233,82074,128720,105844,91074,132244,55424,161147,21895,192426,0,215896,972916,215896,917492,161147,881842,132244,844197,105844,804684,82074,763430,61061,720562,42933,676207,27816,630492,15837,583544,7123,535491,1802,486459,0xe">
              <v:fill on="t" focussize="0,0"/>
              <v:stroke on="f"/>
              <v:imagedata o:title=""/>
              <o:lock v:ext="edit" aspectratio="f"/>
              <v:textbox inset="7.1988188976378pt,7.1988188976378pt,7.1988188976378pt,7.1988188976378pt"/>
            </v:shape>
          </w:pict>
        </mc:Fallback>
      </mc:AlternateContent>
    </w:r>
    <w:r>
      <mc:AlternateContent>
        <mc:Choice Requires="wps">
          <w:drawing>
            <wp:anchor distT="0" distB="0" distL="0" distR="0" simplePos="0" relativeHeight="251660288" behindDoc="1" locked="0" layoutInCell="1" allowOverlap="1">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w:pict>
            <v:shape id="Freeform: Shape 1945847397" o:spid="_x0000_s1026" o:spt="100" style="position:absolute;left:0pt;margin-left:102pt;margin-top:820pt;height:18.75pt;width:96.8pt;z-index:-251656192;v-text-anchor:middle;mso-width-relative:page;mso-height-relative:page;" fillcolor="#7CC190" filled="t" stroked="f" coordsize="1200785,194945" o:gfxdata="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&#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2nry3wAAAA0BAAAPAAAAAAAAAAEAIAAAACIAAABk&#10;cnMvZG93bnJldi54bWxQSwECFAAUAAAACACHTuJA1XY0xHECAABhBQAADgAAAAAAAAABACAAAAAu&#10;AQAAZHJzL2Uyb0RvYy54bWxQSwUGAAAAAAYABgBZAQAAEQYAAAAA&#10;" path="m0,0l1200693,0,1200693,194567,0,194567,0,0xe">
              <v:fill on="t" focussize="0,0"/>
              <v:stroke on="f"/>
              <v:imagedata o:title=""/>
              <o:lock v:ext="edit" aspectratio="f"/>
              <v:textbox inset="7.1988188976378pt,7.1988188976378pt,7.1988188976378pt,7.1988188976378pt"/>
            </v:shape>
          </w:pict>
        </mc:Fallback>
      </mc:AlternateContent>
    </w:r>
    <w:r>
      <mc:AlternateContent>
        <mc:Choice Requires="wps">
          <w:drawing>
            <wp:anchor distT="0" distB="0" distL="0" distR="0" simplePos="0" relativeHeight="251661312" behindDoc="1" locked="0" layoutInCell="1" allowOverlap="1">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w:pict>
            <v:shape id="Freeform: Shape 1945847398" o:spid="_x0000_s1026" o:spt="100" style="position:absolute;left:0pt;margin-left:220pt;margin-top:819pt;height:20.5pt;width:78.9pt;z-index:-251655168;v-text-anchor:middle;mso-width-relative:page;mso-height-relative:page;" fillcolor="#FBCA83" filled="t" stroked="f" coordsize="973455,215900" o:gfxdata="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4NcLh2wAAAA0BAAAPAAAAAAAAAAEAIAAAACIAAABkcnMvZG93bnJldi54&#10;bWxQSwECFAAUAAAACACHTuJAIcWsTU0DAADvCAAADgAAAAAAAAABACAAAAAqAQAAZHJzL2Uyb0Rv&#10;Yy54bWxQSwUGAAAAAAYABgBZAQAA6QYAAAAA&#10;" path="m486459,0l437427,1802,389374,7123,342426,15837,296711,27816,252356,42933,209488,61061,168233,82074,128720,105844,91074,132244,55424,161147,21895,192426,0,215896,972916,215896,917492,161147,881842,132244,844197,105844,804684,82074,763430,61061,720562,42933,676207,27816,630492,15837,583544,7123,535491,1802,486459,0xe">
              <v:fill on="t" focussize="0,0"/>
              <v:stroke on="f"/>
              <v:imagedata o:title=""/>
              <o:lock v:ext="edit" aspectratio="f"/>
              <v:textbox inset="7.1988188976378pt,7.1988188976378pt,7.1988188976378pt,7.1988188976378pt"/>
            </v:shape>
          </w:pict>
        </mc:Fallback>
      </mc:AlternateContent>
    </w:r>
    <w:r>
      <mc:AlternateContent>
        <mc:Choice Requires="wps">
          <w:drawing>
            <wp:anchor distT="0" distB="0" distL="0" distR="0" simplePos="0" relativeHeight="251662336" behindDoc="1" locked="0" layoutInCell="1" allowOverlap="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w:pict>
            <v:shape id="Freeform: Shape 1945847399" o:spid="_x0000_s1026" o:spt="100" style="position:absolute;left:0pt;margin-left:321pt;margin-top:821pt;height:18.7pt;width:99.7pt;z-index:-251654144;v-text-anchor:middle;mso-width-relative:page;mso-height-relative:page;" fillcolor="#26AA8A" filled="t" stroked="f" coordsize="1237615,194310" o:gfxdata="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y6Zcm9oAAAANAQAADwAA&#10;AAAAAAABACAAAAAiAAAAZHJzL2Rvd25yZXYueG1sUEsBAhQAFAAAAAgAh07iQCYaw/2/AgAAzAYA&#10;AA4AAAAAAAAAAQAgAAAAKQEAAGRycy9lMm9Eb2MueG1sUEsFBgAAAAAGAAYAWQEAAFoGAAAAAA==&#10;" path="m1193472,0l43797,0,26749,3441,12827,12826,3441,26747,0,43794,0,193837,1237269,193837,1237269,43794,1233827,26747,1224441,12826,1210520,3441,1193472,0xe">
              <v:fill on="t" focussize="0,0"/>
              <v:stroke on="f"/>
              <v:imagedata o:title=""/>
              <o:lock v:ext="edit" aspectratio="f"/>
              <v:textbox inset="7.1988188976378pt,7.1988188976378pt,7.1988188976378pt,7.1988188976378pt"/>
            </v:shape>
          </w:pict>
        </mc:Fallback>
      </mc:AlternateContent>
    </w:r>
    <w:r>
      <mc:AlternateContent>
        <mc:Choice Requires="wps">
          <w:drawing>
            <wp:anchor distT="0" distB="0" distL="0" distR="0" simplePos="0" relativeHeight="251663360" behindDoc="0" locked="0" layoutInCell="1" allowOverlap="1">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w:pict>
            <v:shape id="Freeform: Shape 1945847395" o:spid="_x0000_s1026" o:spt="100" style="position:absolute;left:0pt;margin-left:240pt;margin-top:30pt;height:21.25pt;width:111.6pt;z-index:251663360;v-text-anchor:middle;mso-width-relative:page;mso-height-relative:page;" fillcolor="#FBCA83" filled="t" stroked="f" coordsize="1388745,241300" o:gfxdata="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Dm66Wg1wAAAAoBAAAPAAAAAAAAAAEAIAAAACIA&#10;AABkcnMvZG93bnJldi54bWxQSwECFAAUAAAACACHTuJAgdcrTZkDAABmCgAADgAAAAAAAAABACAA&#10;AAAmAQAAZHJzL2Uyb0RvYy54bWxQSwUGAAAAAAYABgBZAQAAMQcAAAAA&#10;" path="m694083,0l639457,1199,585696,4750,532895,10585,481147,18634,430546,28830,381186,41103,333160,55384,286563,71606,241488,89698,198029,109593,156279,131222,116333,154516,78285,179406,42228,205824,8255,233700,0,241300,1388166,241300,1345938,205824,1309881,179406,1271832,154516,1231887,131222,1190137,109593,1146678,89698,1101603,71606,1055006,55384,1006980,41103,957620,28830,907019,18634,855271,10585,802470,4750,748709,1199,694083,0xe">
              <v:fill on="t" focussize="0,0"/>
              <v:stroke on="f"/>
              <v:imagedata o:title=""/>
              <o:lock v:ext="edit" aspectratio="f"/>
              <v:textbox inset="7.1988188976378pt,7.1988188976378pt,7.1988188976378pt,7.1988188976378pt"/>
            </v:shape>
          </w:pict>
        </mc:Fallback>
      </mc:AlternateContent>
    </w:r>
    <w:r>
      <mc:AlternateContent>
        <mc:Choice Requires="wps">
          <w:drawing>
            <wp:anchor distT="0" distB="0" distL="0" distR="0" simplePos="0" relativeHeight="251664384" behindDoc="0" locked="0" layoutInCell="1" allowOverlap="1">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w:pict>
            <v:shape id="Freeform: Shape 1945847394" o:spid="_x0000_s1026" o:spt="100" style="position:absolute;left:0pt;margin-left:90pt;margin-top:31pt;height:19.6pt;width:131.3pt;z-index:251664384;v-text-anchor:middle;mso-width-relative:page;mso-height-relative:page;" fillcolor="#7CC190" filled="t" stroked="f" coordsize="1638935,220345" o:gfxdata="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yaErJ2QAAAAoBAAAPAAAAAAAAAAEAIAAAACIAAABkcnMvZG93&#10;bnJldi54bWxQSwECFAAUAAAACACHTuJAUcQo3HECAABhBQAADgAAAAAAAAABACAAAAAoAQAAZHJz&#10;L2Uyb0RvYy54bWxQSwUGAAAAAAYABgBZAQAACwYAAAAA&#10;" path="m0,0l1638822,0,1638822,219969,0,219969,0,0xe">
              <v:fill on="t" focussize="0,0"/>
              <v:stroke on="f"/>
              <v:imagedata o:title=""/>
              <o:lock v:ext="edit" aspectratio="f"/>
              <v:textbox inset="7.1988188976378pt,7.1988188976378pt,7.1988188976378pt,7.1988188976378pt"/>
            </v:shape>
          </w:pict>
        </mc:Fallback>
      </mc:AlternateContent>
    </w:r>
    <w:r>
      <w:drawing>
        <wp:anchor distT="0" distB="0" distL="0" distR="0" simplePos="0" relativeHeight="251665408" behindDoc="0" locked="0" layoutInCell="1" allowOverlap="1">
          <wp:simplePos x="0" y="0"/>
          <wp:positionH relativeFrom="column">
            <wp:posOffset>-466090</wp:posOffset>
          </wp:positionH>
          <wp:positionV relativeFrom="paragraph">
            <wp:posOffset>414020</wp:posOffset>
          </wp:positionV>
          <wp:extent cx="1388110"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1945847402" name="image2.png"/>
                  <pic:cNvPicPr preferRelativeResize="0"/>
                </pic:nvPicPr>
                <pic:blipFill>
                  <a:blip r:embed="rId1"/>
                  <a:srcRect/>
                  <a:stretch>
                    <a:fillRect/>
                  </a:stretch>
                </pic:blipFill>
                <pic:spPr>
                  <a:xfrm>
                    <a:off x="0" y="0"/>
                    <a:ext cx="1388166" cy="241300"/>
                  </a:xfrm>
                  <a:prstGeom prst="rect">
                    <a:avLst/>
                  </a:prstGeom>
                </pic:spPr>
              </pic:pic>
            </a:graphicData>
          </a:graphic>
        </wp:anchor>
      </w:drawing>
    </w:r>
    <w:r>
      <w:drawing>
        <wp:anchor distT="0" distB="0" distL="0" distR="0" simplePos="0" relativeHeight="251666432" behindDoc="0" locked="0" layoutInCell="1" allowOverlap="1">
          <wp:simplePos x="0" y="0"/>
          <wp:positionH relativeFrom="column">
            <wp:posOffset>4629150</wp:posOffset>
          </wp:positionH>
          <wp:positionV relativeFrom="paragraph">
            <wp:posOffset>419100</wp:posOffset>
          </wp:positionV>
          <wp:extent cx="1536065" cy="219075"/>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1945847401" name="image3.png"/>
                  <pic:cNvPicPr preferRelativeResize="0"/>
                </pic:nvPicPr>
                <pic:blipFill>
                  <a:blip r:embed="rId2"/>
                  <a:srcRect/>
                  <a:stretch>
                    <a:fillRect/>
                  </a:stretch>
                </pic:blipFill>
                <pic:spPr>
                  <a:xfrm>
                    <a:off x="0" y="0"/>
                    <a:ext cx="1536355" cy="219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C9AE1">
    <w:pPr>
      <w:widowControl w:val="0"/>
      <w:tabs>
        <w:tab w:val="left" w:pos="9160"/>
      </w:tabs>
      <w:ind w:left="106" w:right="-44"/>
    </w:pPr>
    <w:r>
      <w:rPr>
        <w:rFonts w:ascii="Inter" w:hAnsi="Inter" w:eastAsia="Inter" w:cs="Inter"/>
        <w:sz w:val="33"/>
        <w:szCs w:val="33"/>
        <w:vertAlign w:val="superscript"/>
      </w:rPr>
      <w:drawing>
        <wp:inline distT="0" distB="0" distL="0" distR="0">
          <wp:extent cx="471805" cy="487045"/>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1945847400" name="image1.png"/>
                  <pic:cNvPicPr preferRelativeResize="0"/>
                </pic:nvPicPr>
                <pic:blipFill>
                  <a:blip r:embed="rId1"/>
                  <a:srcRect/>
                  <a:stretch>
                    <a:fillRect/>
                  </a:stretch>
                </pic:blipFill>
                <pic:spPr>
                  <a:xfrm>
                    <a:off x="0" y="0"/>
                    <a:ext cx="472148" cy="4872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00C9A"/>
    <w:multiLevelType w:val="multilevel"/>
    <w:tmpl w:val="39400C9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D446949"/>
    <w:multiLevelType w:val="multilevel"/>
    <w:tmpl w:val="4D44694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453562"/>
    <w:rsid w:val="005002CE"/>
    <w:rsid w:val="007252F7"/>
    <w:rsid w:val="00B11F45"/>
    <w:rsid w:val="15E578FE"/>
    <w:rsid w:val="7DE0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ptos" w:hAnsi="Aptos" w:eastAsia="Aptos" w:cs="Aptos"/>
      <w:sz w:val="24"/>
      <w:szCs w:val="24"/>
      <w:lang w:val="es-US" w:eastAsia="en-US" w:bidi="ar-SA"/>
    </w:rPr>
  </w:style>
  <w:style w:type="paragraph" w:styleId="2">
    <w:name w:val="heading 1"/>
    <w:basedOn w:val="1"/>
    <w:next w:val="1"/>
    <w:qFormat/>
    <w:uiPriority w:val="9"/>
    <w:pPr>
      <w:keepNext/>
      <w:keepLines/>
      <w:spacing w:before="360" w:after="80"/>
      <w:outlineLvl w:val="0"/>
    </w:pPr>
    <w:rPr>
      <w:rFonts w:ascii="Play" w:hAnsi="Play" w:eastAsia="Play" w:cs="Play"/>
      <w:color w:val="0F4761"/>
      <w:sz w:val="40"/>
      <w:szCs w:val="40"/>
    </w:rPr>
  </w:style>
  <w:style w:type="paragraph" w:styleId="3">
    <w:name w:val="heading 2"/>
    <w:basedOn w:val="1"/>
    <w:next w:val="1"/>
    <w:semiHidden/>
    <w:unhideWhenUsed/>
    <w:qFormat/>
    <w:uiPriority w:val="9"/>
    <w:pPr>
      <w:keepNext/>
      <w:keepLines/>
      <w:spacing w:before="160" w:after="80"/>
      <w:outlineLvl w:val="1"/>
    </w:pPr>
    <w:rPr>
      <w:rFonts w:ascii="Play" w:hAnsi="Play" w:eastAsia="Play" w:cs="Play"/>
      <w:color w:val="0F4761"/>
      <w:sz w:val="32"/>
      <w:szCs w:val="32"/>
    </w:rPr>
  </w:style>
  <w:style w:type="paragraph" w:styleId="4">
    <w:name w:val="heading 3"/>
    <w:basedOn w:val="1"/>
    <w:next w:val="1"/>
    <w:semiHidden/>
    <w:unhideWhenUsed/>
    <w:qFormat/>
    <w:uiPriority w:val="9"/>
    <w:pPr>
      <w:keepNext/>
      <w:keepLines/>
      <w:spacing w:before="160" w:after="80"/>
      <w:outlineLvl w:val="2"/>
    </w:pPr>
    <w:rPr>
      <w:color w:val="0F4761"/>
      <w:sz w:val="28"/>
      <w:szCs w:val="28"/>
    </w:rPr>
  </w:style>
  <w:style w:type="paragraph" w:styleId="5">
    <w:name w:val="heading 4"/>
    <w:basedOn w:val="1"/>
    <w:next w:val="1"/>
    <w:semiHidden/>
    <w:unhideWhenUsed/>
    <w:qFormat/>
    <w:uiPriority w:val="9"/>
    <w:pPr>
      <w:keepNext/>
      <w:keepLines/>
      <w:spacing w:before="80" w:after="40"/>
      <w:outlineLvl w:val="3"/>
    </w:pPr>
    <w:rPr>
      <w:i/>
      <w:color w:val="0F4761"/>
    </w:rPr>
  </w:style>
  <w:style w:type="paragraph" w:styleId="6">
    <w:name w:val="heading 5"/>
    <w:basedOn w:val="1"/>
    <w:next w:val="1"/>
    <w:semiHidden/>
    <w:unhideWhenUsed/>
    <w:qFormat/>
    <w:uiPriority w:val="9"/>
    <w:pPr>
      <w:keepNext/>
      <w:keepLines/>
      <w:spacing w:before="80" w:after="40"/>
      <w:outlineLvl w:val="4"/>
    </w:pPr>
    <w:rPr>
      <w:color w:val="0F4761"/>
    </w:rPr>
  </w:style>
  <w:style w:type="paragraph" w:styleId="7">
    <w:name w:val="heading 6"/>
    <w:basedOn w:val="1"/>
    <w:next w:val="1"/>
    <w:semiHidden/>
    <w:unhideWhenUsed/>
    <w:qFormat/>
    <w:uiPriority w:val="9"/>
    <w:pPr>
      <w:keepNext/>
      <w:keepLines/>
      <w:spacing w:before="40"/>
      <w:outlineLvl w:val="5"/>
    </w:pPr>
    <w:rPr>
      <w:i/>
      <w:color w:val="595959"/>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13">
    <w:name w:val="footer"/>
    <w:basedOn w:val="1"/>
    <w:link w:val="40"/>
    <w:unhideWhenUsed/>
    <w:qFormat/>
    <w:uiPriority w:val="99"/>
    <w:pPr>
      <w:tabs>
        <w:tab w:val="center" w:pos="4252"/>
        <w:tab w:val="right" w:pos="8504"/>
      </w:tabs>
    </w:pPr>
  </w:style>
  <w:style w:type="paragraph" w:styleId="14">
    <w:name w:val="header"/>
    <w:basedOn w:val="1"/>
    <w:link w:val="39"/>
    <w:unhideWhenUsed/>
    <w:qFormat/>
    <w:uiPriority w:val="99"/>
    <w:pPr>
      <w:tabs>
        <w:tab w:val="center" w:pos="4252"/>
        <w:tab w:val="right" w:pos="8504"/>
      </w:tabs>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Subtitle"/>
    <w:basedOn w:val="1"/>
    <w:next w:val="1"/>
    <w:qFormat/>
    <w:uiPriority w:val="11"/>
    <w:pPr>
      <w:spacing w:after="160"/>
    </w:pPr>
    <w:rPr>
      <w:color w:val="595959"/>
      <w:sz w:val="28"/>
      <w:szCs w:val="28"/>
    </w:rPr>
  </w:style>
  <w:style w:type="table" w:styleId="17">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qFormat/>
    <w:uiPriority w:val="10"/>
    <w:pPr>
      <w:spacing w:after="80"/>
    </w:pPr>
    <w:rPr>
      <w:rFonts w:ascii="Play" w:hAnsi="Play" w:eastAsia="Play" w:cs="Play"/>
      <w:sz w:val="56"/>
      <w:szCs w:val="56"/>
    </w:rPr>
  </w:style>
  <w:style w:type="table" w:customStyle="1" w:styleId="19">
    <w:name w:val="TableNormal"/>
    <w:qFormat/>
    <w:uiPriority w:val="0"/>
    <w:tblPr>
      <w:tblCellMar>
        <w:top w:w="0" w:type="dxa"/>
        <w:left w:w="0" w:type="dxa"/>
        <w:bottom w:w="0" w:type="dxa"/>
        <w:right w:w="0" w:type="dxa"/>
      </w:tblCellMar>
    </w:tblPr>
  </w:style>
  <w:style w:type="character" w:customStyle="1" w:styleId="20">
    <w:name w:val="Título 1 Car"/>
    <w:basedOn w:val="11"/>
    <w:uiPriority w:val="9"/>
    <w:rPr>
      <w:rFonts w:asciiTheme="majorHAnsi" w:hAnsiTheme="majorHAnsi" w:eastAsiaTheme="majorEastAsia" w:cstheme="majorBidi"/>
      <w:color w:val="104862" w:themeColor="accent1" w:themeShade="BF"/>
      <w:sz w:val="40"/>
      <w:szCs w:val="40"/>
    </w:rPr>
  </w:style>
  <w:style w:type="character" w:customStyle="1" w:styleId="21">
    <w:name w:val="Título 2 Car"/>
    <w:basedOn w:val="11"/>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Título 3 Car"/>
    <w:basedOn w:val="11"/>
    <w:semiHidden/>
    <w:qFormat/>
    <w:uiPriority w:val="9"/>
    <w:rPr>
      <w:rFonts w:eastAsiaTheme="majorEastAsia" w:cstheme="majorBidi"/>
      <w:color w:val="104862" w:themeColor="accent1" w:themeShade="BF"/>
      <w:sz w:val="28"/>
      <w:szCs w:val="28"/>
    </w:rPr>
  </w:style>
  <w:style w:type="character" w:customStyle="1" w:styleId="23">
    <w:name w:val="Título 4 Car"/>
    <w:basedOn w:val="11"/>
    <w:semiHidden/>
    <w:qFormat/>
    <w:uiPriority w:val="9"/>
    <w:rPr>
      <w:rFonts w:eastAsiaTheme="majorEastAsia" w:cstheme="majorBidi"/>
      <w:i/>
      <w:iCs/>
      <w:color w:val="104862" w:themeColor="accent1" w:themeShade="BF"/>
    </w:rPr>
  </w:style>
  <w:style w:type="character" w:customStyle="1" w:styleId="24">
    <w:name w:val="Título 5 Car"/>
    <w:basedOn w:val="11"/>
    <w:semiHidden/>
    <w:qFormat/>
    <w:uiPriority w:val="9"/>
    <w:rPr>
      <w:rFonts w:eastAsiaTheme="majorEastAsia" w:cstheme="majorBidi"/>
      <w:color w:val="104862" w:themeColor="accent1" w:themeShade="BF"/>
    </w:rPr>
  </w:style>
  <w:style w:type="character" w:customStyle="1" w:styleId="25">
    <w:name w:val="Título 6 Car"/>
    <w:basedOn w:val="11"/>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ítulo Car"/>
    <w:basedOn w:val="11"/>
    <w:qFormat/>
    <w:uiPriority w:val="10"/>
    <w:rPr>
      <w:rFonts w:asciiTheme="majorHAnsi" w:hAnsiTheme="majorHAnsi" w:eastAsiaTheme="majorEastAsia" w:cstheme="majorBidi"/>
      <w:spacing w:val="-10"/>
      <w:kern w:val="28"/>
      <w:sz w:val="56"/>
      <w:szCs w:val="56"/>
    </w:rPr>
  </w:style>
  <w:style w:type="character" w:customStyle="1" w:styleId="30">
    <w:name w:val="Subtítulo Car"/>
    <w:basedOn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Unresolved Mention"/>
    <w:basedOn w:val="11"/>
    <w:semiHidden/>
    <w:unhideWhenUsed/>
    <w:qFormat/>
    <w:uiPriority w:val="99"/>
    <w:rPr>
      <w:color w:val="605E5C"/>
      <w:shd w:val="clear" w:color="auto" w:fill="E1DFDD"/>
    </w:rPr>
  </w:style>
  <w:style w:type="character" w:customStyle="1" w:styleId="39">
    <w:name w:val="Header Char"/>
    <w:basedOn w:val="11"/>
    <w:link w:val="14"/>
    <w:qFormat/>
    <w:uiPriority w:val="99"/>
  </w:style>
  <w:style w:type="character" w:customStyle="1" w:styleId="40">
    <w:name w:val="Footer Char"/>
    <w:basedOn w:val="11"/>
    <w:link w:val="13"/>
    <w:qFormat/>
    <w:uiPriority w:val="99"/>
  </w:style>
  <w:style w:type="table" w:customStyle="1" w:styleId="41">
    <w:name w:val="_Style 40"/>
    <w:basedOn w:val="12"/>
    <w:qFormat/>
    <w:uiPriority w:val="0"/>
    <w:tblPr>
      <w:tblCellMar>
        <w:top w:w="100" w:type="dxa"/>
        <w:left w:w="100" w:type="dxa"/>
        <w:bottom w:w="100" w:type="dxa"/>
        <w:right w:w="100" w:type="dxa"/>
      </w:tblCellMar>
    </w:tblPr>
  </w:style>
  <w:style w:type="table" w:customStyle="1" w:styleId="42">
    <w:name w:val="_Style 42"/>
    <w:basedOn w:val="12"/>
    <w:qFormat/>
    <w:uiPriority w:val="0"/>
    <w:tblPr>
      <w:tblCellMar>
        <w:top w:w="100" w:type="dxa"/>
        <w:left w:w="100" w:type="dxa"/>
        <w:bottom w:w="100" w:type="dxa"/>
        <w:right w:w="100" w:type="dxa"/>
      </w:tblCellMar>
    </w:tblPr>
  </w:style>
  <w:style w:type="paragraph" w:customStyle="1" w:styleId="43">
    <w:name w:val="Default"/>
    <w:unhideWhenUsed/>
    <w:uiPriority w:val="99"/>
    <w:pPr>
      <w:widowControl w:val="0"/>
      <w:autoSpaceDE w:val="0"/>
      <w:autoSpaceDN w:val="0"/>
      <w:adjustRightInd w:val="0"/>
      <w:spacing w:beforeLines="0" w:afterLines="0"/>
    </w:pPr>
    <w:rPr>
      <w:rFonts w:hint="default" w:ascii="Calibri" w:hAnsi="Calibri" w:eastAsia="Calibri"/>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18</Pages>
  <Words>261</Words>
  <Characters>1489</Characters>
  <Lines>12</Lines>
  <Paragraphs>3</Paragraphs>
  <TotalTime>142</TotalTime>
  <ScaleCrop>false</ScaleCrop>
  <LinksUpToDate>false</LinksUpToDate>
  <CharactersWithSpaces>1747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2025-07-18T23:21:00Z</dcterms:created>
  <dc:creator>marco lenin vargas trujillo</dc:creator>
  <cp:lastModifiedBy>Mansha Noor</cp:lastModifiedBy>
  <dcterms:modified xsi:type="dcterms:W3CDTF">2026-04-22T07:21:51Z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A4EA54C833FD4316ACF699A54D923613_13</vt:lpwstr>
  </property>
</Properties>
</file>