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92"/>
        <w:tblW w:w="0" w:type="auto"/>
        <w:tblLook w:val="04A0" w:firstRow="1" w:lastRow="0" w:firstColumn="1" w:lastColumn="0" w:noHBand="0" w:noVBand="1"/>
      </w:tblPr>
      <w:tblGrid>
        <w:gridCol w:w="2105"/>
        <w:gridCol w:w="2374"/>
        <w:gridCol w:w="2347"/>
        <w:gridCol w:w="2524"/>
      </w:tblGrid>
      <w:tr w:rsidR="00E549D4" w:rsidTr="00B66E54">
        <w:tc>
          <w:tcPr>
            <w:tcW w:w="2105" w:type="dxa"/>
          </w:tcPr>
          <w:p w:rsidR="00E549D4" w:rsidRPr="00E549D4" w:rsidRDefault="00E549D4" w:rsidP="00E549D4"/>
        </w:tc>
        <w:tc>
          <w:tcPr>
            <w:tcW w:w="2374" w:type="dxa"/>
          </w:tcPr>
          <w:p w:rsidR="00E549D4" w:rsidRDefault="00E549D4" w:rsidP="00E549D4">
            <w:r w:rsidRPr="00E549D4">
              <w:t>Current Actions</w:t>
            </w:r>
          </w:p>
        </w:tc>
        <w:tc>
          <w:tcPr>
            <w:tcW w:w="2347" w:type="dxa"/>
          </w:tcPr>
          <w:p w:rsidR="00E549D4" w:rsidRDefault="00E549D4" w:rsidP="00E549D4">
            <w:r w:rsidRPr="00E549D4">
              <w:t>What’s working well</w:t>
            </w:r>
          </w:p>
        </w:tc>
        <w:tc>
          <w:tcPr>
            <w:tcW w:w="2524" w:type="dxa"/>
          </w:tcPr>
          <w:p w:rsidR="00E549D4" w:rsidRDefault="00E549D4" w:rsidP="00E549D4">
            <w:pPr>
              <w:spacing w:after="160" w:line="259" w:lineRule="auto"/>
            </w:pPr>
            <w:r>
              <w:t xml:space="preserve">Areas </w:t>
            </w:r>
            <w:r w:rsidRPr="00E549D4">
              <w:t>or Improvement</w:t>
            </w:r>
          </w:p>
        </w:tc>
      </w:tr>
      <w:tr w:rsidR="00E549D4" w:rsidTr="00B66E54">
        <w:tc>
          <w:tcPr>
            <w:tcW w:w="2105" w:type="dxa"/>
          </w:tcPr>
          <w:p w:rsidR="00E549D4" w:rsidRPr="00E549D4" w:rsidRDefault="00E549D4" w:rsidP="00E549D4">
            <w:pPr>
              <w:spacing w:after="160" w:line="259" w:lineRule="auto"/>
            </w:pPr>
            <w:r w:rsidRPr="00E549D4">
              <w:t>Response to the Cry of the</w:t>
            </w:r>
            <w:r>
              <w:t xml:space="preserve"> </w:t>
            </w:r>
            <w:r w:rsidRPr="00E549D4">
              <w:t>Earth</w:t>
            </w:r>
          </w:p>
          <w:p w:rsidR="00E549D4" w:rsidRPr="00E549D4" w:rsidRDefault="00E549D4" w:rsidP="00E549D4"/>
        </w:tc>
        <w:tc>
          <w:tcPr>
            <w:tcW w:w="2374" w:type="dxa"/>
          </w:tcPr>
          <w:p w:rsidR="00E549D4" w:rsidRDefault="00834298" w:rsidP="00E549D4">
            <w:r w:rsidRPr="00834298">
              <w:t xml:space="preserve">Coastal clean-up and outreach </w:t>
            </w:r>
            <w:r w:rsidR="00B66E54">
              <w:t xml:space="preserve">(Barangay 9, </w:t>
            </w:r>
            <w:proofErr w:type="spellStart"/>
            <w:r w:rsidR="00B66E54">
              <w:t>Balayan</w:t>
            </w:r>
            <w:proofErr w:type="spellEnd"/>
            <w:r w:rsidR="00B66E54">
              <w:t xml:space="preserve">, </w:t>
            </w:r>
            <w:proofErr w:type="spellStart"/>
            <w:r w:rsidR="00B66E54">
              <w:t>B</w:t>
            </w:r>
            <w:r w:rsidRPr="00834298">
              <w:t>atangas</w:t>
            </w:r>
            <w:proofErr w:type="spellEnd"/>
            <w:r w:rsidRPr="00834298">
              <w:t>)</w:t>
            </w:r>
            <w:r w:rsidR="00342264">
              <w:t xml:space="preserve">; </w:t>
            </w:r>
            <w:proofErr w:type="spellStart"/>
            <w:r w:rsidR="00B66E54" w:rsidRPr="00A17338">
              <w:t>Laudato</w:t>
            </w:r>
            <w:proofErr w:type="spellEnd"/>
            <w:r w:rsidR="00B66E54" w:rsidRPr="00A17338">
              <w:t xml:space="preserve"> Si’ </w:t>
            </w:r>
            <w:proofErr w:type="spellStart"/>
            <w:r w:rsidR="00B66E54" w:rsidRPr="00A17338">
              <w:t>Gulayan</w:t>
            </w:r>
            <w:proofErr w:type="spellEnd"/>
            <w:r w:rsidR="00B66E54" w:rsidRPr="00A17338">
              <w:t xml:space="preserve"> </w:t>
            </w:r>
            <w:proofErr w:type="spellStart"/>
            <w:r w:rsidR="00B66E54" w:rsidRPr="00A17338">
              <w:t>sa</w:t>
            </w:r>
            <w:proofErr w:type="spellEnd"/>
            <w:r w:rsidR="00B66E54" w:rsidRPr="00A17338">
              <w:t xml:space="preserve"> ICC</w:t>
            </w:r>
          </w:p>
          <w:p w:rsidR="001501F5" w:rsidRPr="00E549D4" w:rsidRDefault="001501F5" w:rsidP="00B66E54"/>
        </w:tc>
        <w:tc>
          <w:tcPr>
            <w:tcW w:w="2347" w:type="dxa"/>
          </w:tcPr>
          <w:p w:rsidR="00E549D4" w:rsidRDefault="00FC5C1A" w:rsidP="00E549D4">
            <w:r w:rsidRPr="00A17338">
              <w:t>Protecting ecosystems, solidarity with local communities</w:t>
            </w:r>
            <w:r w:rsidR="00342264">
              <w:t>;</w:t>
            </w:r>
            <w:r>
              <w:t xml:space="preserve"> </w:t>
            </w:r>
            <w:r w:rsidRPr="00C4517F">
              <w:t>Promotes environmenta</w:t>
            </w:r>
            <w:r w:rsidR="00342264">
              <w:t xml:space="preserve">l care and community solidarity; </w:t>
            </w:r>
            <w:r w:rsidR="00342264" w:rsidRPr="00C4517F">
              <w:t>Promotes organic gardening and faith</w:t>
            </w:r>
            <w:r w:rsidR="00342264" w:rsidRPr="00C4517F">
              <w:noBreakHyphen/>
              <w:t>based stewardship</w:t>
            </w:r>
          </w:p>
          <w:p w:rsidR="00FC5C1A" w:rsidRPr="00E549D4" w:rsidRDefault="00FC5C1A" w:rsidP="00E549D4"/>
        </w:tc>
        <w:tc>
          <w:tcPr>
            <w:tcW w:w="2524" w:type="dxa"/>
          </w:tcPr>
          <w:p w:rsidR="00342264" w:rsidRDefault="00342264" w:rsidP="00342264">
            <w:r w:rsidRPr="00342264">
              <w:t xml:space="preserve">• Add post activity reflection on ecological spirituality. </w:t>
            </w:r>
          </w:p>
          <w:p w:rsidR="00342264" w:rsidRDefault="00342264" w:rsidP="00342264">
            <w:r w:rsidRPr="00342264">
              <w:t xml:space="preserve">• Include waste audit or data tracking to measure impact. </w:t>
            </w:r>
          </w:p>
          <w:p w:rsidR="00E549D4" w:rsidRPr="00342264" w:rsidRDefault="00342264" w:rsidP="00342264">
            <w:r w:rsidRPr="00342264">
              <w:t>• Engage local</w:t>
            </w:r>
            <w:r>
              <w:t xml:space="preserve"> </w:t>
            </w:r>
            <w:proofErr w:type="spellStart"/>
            <w:r w:rsidRPr="00342264">
              <w:t>fisherfolk</w:t>
            </w:r>
            <w:proofErr w:type="spellEnd"/>
            <w:r w:rsidRPr="00342264">
              <w:t xml:space="preserve"> in planning for long term coastal management.</w:t>
            </w:r>
          </w:p>
        </w:tc>
      </w:tr>
      <w:tr w:rsidR="00E549D4" w:rsidTr="00B66E54">
        <w:tc>
          <w:tcPr>
            <w:tcW w:w="2105" w:type="dxa"/>
          </w:tcPr>
          <w:p w:rsidR="00E549D4" w:rsidRPr="00E549D4" w:rsidRDefault="00E549D4" w:rsidP="00E549D4">
            <w:pPr>
              <w:spacing w:after="160" w:line="259" w:lineRule="auto"/>
            </w:pPr>
            <w:r w:rsidRPr="00E549D4">
              <w:t>Response to the Cry of the</w:t>
            </w:r>
            <w:r>
              <w:t xml:space="preserve"> </w:t>
            </w:r>
            <w:r w:rsidRPr="00E549D4">
              <w:t>Poor</w:t>
            </w:r>
          </w:p>
          <w:p w:rsidR="00E549D4" w:rsidRPr="00E549D4" w:rsidRDefault="00E549D4" w:rsidP="00E549D4"/>
        </w:tc>
        <w:tc>
          <w:tcPr>
            <w:tcW w:w="2374" w:type="dxa"/>
          </w:tcPr>
          <w:p w:rsidR="00B66E54" w:rsidRDefault="00B66E54" w:rsidP="00B66E54">
            <w:r>
              <w:t xml:space="preserve">Community </w:t>
            </w:r>
            <w:r w:rsidRPr="00834298">
              <w:t xml:space="preserve">outreach </w:t>
            </w:r>
            <w:r>
              <w:t xml:space="preserve">(Barangay 9, </w:t>
            </w:r>
            <w:proofErr w:type="spellStart"/>
            <w:r>
              <w:t>Balayan</w:t>
            </w:r>
            <w:proofErr w:type="spellEnd"/>
            <w:r>
              <w:t xml:space="preserve">, </w:t>
            </w:r>
            <w:proofErr w:type="spellStart"/>
            <w:r>
              <w:t>B</w:t>
            </w:r>
            <w:r w:rsidRPr="00834298">
              <w:t>atangas</w:t>
            </w:r>
            <w:proofErr w:type="spellEnd"/>
            <w:r w:rsidRPr="00834298">
              <w:t>)</w:t>
            </w:r>
            <w:r>
              <w:t xml:space="preserve">; </w:t>
            </w:r>
            <w:proofErr w:type="spellStart"/>
            <w:r w:rsidRPr="00A17338">
              <w:t>Munting</w:t>
            </w:r>
            <w:proofErr w:type="spellEnd"/>
            <w:r w:rsidRPr="00A17338">
              <w:t xml:space="preserve"> </w:t>
            </w:r>
            <w:proofErr w:type="spellStart"/>
            <w:r w:rsidRPr="00A17338">
              <w:t>Paaralan</w:t>
            </w:r>
            <w:proofErr w:type="spellEnd"/>
            <w:r w:rsidRPr="00A17338">
              <w:t xml:space="preserve"> (Tutorials &amp; Christmas Outreach)</w:t>
            </w:r>
            <w:r>
              <w:t xml:space="preserve">; </w:t>
            </w:r>
            <w:r w:rsidRPr="00A17338">
              <w:t>SOCI Tiny Bubbles Livelihood Program</w:t>
            </w:r>
          </w:p>
          <w:p w:rsidR="00E549D4" w:rsidRPr="00E549D4" w:rsidRDefault="00E549D4" w:rsidP="00E549D4"/>
        </w:tc>
        <w:tc>
          <w:tcPr>
            <w:tcW w:w="2347" w:type="dxa"/>
          </w:tcPr>
          <w:p w:rsidR="00E549D4" w:rsidRDefault="00FC5C1A" w:rsidP="00E549D4">
            <w:r w:rsidRPr="00A17338">
              <w:t>Sharing knowledge, values, and joy with children</w:t>
            </w:r>
            <w:r>
              <w:t xml:space="preserve">; </w:t>
            </w:r>
            <w:r w:rsidRPr="00A17338">
              <w:t>Sustainable income generation, cooperation, responsibility</w:t>
            </w:r>
            <w:r>
              <w:t xml:space="preserve">; </w:t>
            </w:r>
            <w:r w:rsidRPr="00C4517F">
              <w:t>Builds empathy and joy among children and volunteers</w:t>
            </w:r>
            <w:r w:rsidR="00342264">
              <w:t>;</w:t>
            </w:r>
          </w:p>
          <w:p w:rsidR="00FC5C1A" w:rsidRPr="00E549D4" w:rsidRDefault="00FC5C1A" w:rsidP="00E549D4"/>
        </w:tc>
        <w:tc>
          <w:tcPr>
            <w:tcW w:w="2524" w:type="dxa"/>
          </w:tcPr>
          <w:p w:rsidR="00E549D4" w:rsidRPr="00342264" w:rsidRDefault="00342264" w:rsidP="00342264">
            <w:r w:rsidRPr="00342264">
              <w:t>• Include environmental storytelling or eco games. • Use recycled materials for gifts and decorations. • Reflect on “Response to the Cry of the Poor” through journaling.</w:t>
            </w:r>
          </w:p>
        </w:tc>
      </w:tr>
      <w:tr w:rsidR="00E549D4" w:rsidTr="00B66E54">
        <w:tc>
          <w:tcPr>
            <w:tcW w:w="2105" w:type="dxa"/>
          </w:tcPr>
          <w:p w:rsidR="00E549D4" w:rsidRPr="00E549D4" w:rsidRDefault="00E549D4" w:rsidP="00E549D4">
            <w:pPr>
              <w:spacing w:after="160" w:line="259" w:lineRule="auto"/>
            </w:pPr>
            <w:r w:rsidRPr="00E549D4">
              <w:t>Ecological Economics</w:t>
            </w:r>
          </w:p>
          <w:p w:rsidR="00E549D4" w:rsidRPr="00E549D4" w:rsidRDefault="00E549D4" w:rsidP="00E549D4"/>
        </w:tc>
        <w:tc>
          <w:tcPr>
            <w:tcW w:w="2374" w:type="dxa"/>
          </w:tcPr>
          <w:p w:rsidR="00E549D4" w:rsidRDefault="00B66E54" w:rsidP="00E549D4">
            <w:r w:rsidRPr="00A17338">
              <w:t>Project GEM (Green Every Movement – 3Rs)</w:t>
            </w:r>
            <w:r>
              <w:t xml:space="preserve">; </w:t>
            </w:r>
            <w:r w:rsidRPr="00A17338">
              <w:t>SOCI Tiny Bubbles Livelihood Program</w:t>
            </w:r>
          </w:p>
          <w:p w:rsidR="00FC5C1A" w:rsidRPr="00E549D4" w:rsidRDefault="00FC5C1A" w:rsidP="00E549D4"/>
        </w:tc>
        <w:tc>
          <w:tcPr>
            <w:tcW w:w="2347" w:type="dxa"/>
          </w:tcPr>
          <w:p w:rsidR="00E549D4" w:rsidRPr="00342264" w:rsidRDefault="00FC5C1A" w:rsidP="00E549D4">
            <w:pPr>
              <w:rPr>
                <w:b/>
              </w:rPr>
            </w:pPr>
            <w:r w:rsidRPr="00A17338">
              <w:t>Waste reduction, recycling, student ecological awareness</w:t>
            </w:r>
            <w:r>
              <w:t xml:space="preserve">; </w:t>
            </w:r>
            <w:r w:rsidRPr="00C4517F">
              <w:t>Encourages 3R practices and student participation</w:t>
            </w:r>
            <w:r w:rsidR="00342264">
              <w:t xml:space="preserve">; </w:t>
            </w:r>
            <w:r w:rsidR="00342264" w:rsidRPr="00C4517F">
              <w:t>Promotes organic gardening and faith</w:t>
            </w:r>
            <w:r w:rsidR="00342264" w:rsidRPr="00C4517F">
              <w:noBreakHyphen/>
              <w:t>based stewardship</w:t>
            </w:r>
          </w:p>
          <w:p w:rsidR="00FC5C1A" w:rsidRPr="00E549D4" w:rsidRDefault="00FC5C1A" w:rsidP="00E549D4"/>
        </w:tc>
        <w:tc>
          <w:tcPr>
            <w:tcW w:w="2524" w:type="dxa"/>
          </w:tcPr>
          <w:p w:rsidR="00342264" w:rsidRDefault="00342264" w:rsidP="00342264">
            <w:r w:rsidRPr="00342264">
              <w:t xml:space="preserve">• Integrate creative upcycling workshops. </w:t>
            </w:r>
          </w:p>
          <w:p w:rsidR="00342264" w:rsidRDefault="00342264" w:rsidP="00342264">
            <w:r w:rsidRPr="00342264">
              <w:t xml:space="preserve">• Partner with LGUs for waste segregation campaigns. </w:t>
            </w:r>
          </w:p>
          <w:p w:rsidR="00E549D4" w:rsidRDefault="00342264" w:rsidP="00342264">
            <w:r w:rsidRPr="00342264">
              <w:t>• Document lifestyle changes among participants.</w:t>
            </w:r>
          </w:p>
          <w:p w:rsidR="00342264" w:rsidRDefault="00342264" w:rsidP="00342264">
            <w:r w:rsidRPr="00342264">
              <w:t xml:space="preserve">• Introduce eco packaging and waste management training. </w:t>
            </w:r>
          </w:p>
          <w:p w:rsidR="00342264" w:rsidRDefault="00342264" w:rsidP="00342264">
            <w:r w:rsidRPr="00342264">
              <w:t xml:space="preserve">• Link production to local cooperatives for sustainability. </w:t>
            </w:r>
          </w:p>
          <w:p w:rsidR="00342264" w:rsidRPr="00342264" w:rsidRDefault="00342264" w:rsidP="00342264">
            <w:r w:rsidRPr="00342264">
              <w:t>• Reflect on economic justice and stewardship.</w:t>
            </w:r>
          </w:p>
        </w:tc>
      </w:tr>
      <w:tr w:rsidR="00E549D4" w:rsidTr="00B66E54">
        <w:tc>
          <w:tcPr>
            <w:tcW w:w="2105" w:type="dxa"/>
          </w:tcPr>
          <w:p w:rsidR="00E549D4" w:rsidRPr="00E549D4" w:rsidRDefault="00E549D4" w:rsidP="00E549D4">
            <w:pPr>
              <w:spacing w:after="160" w:line="259" w:lineRule="auto"/>
            </w:pPr>
            <w:r>
              <w:t xml:space="preserve">Adoption of </w:t>
            </w:r>
            <w:r w:rsidRPr="00E549D4">
              <w:t>Sustainable</w:t>
            </w:r>
            <w:r>
              <w:t xml:space="preserve"> L</w:t>
            </w:r>
            <w:r w:rsidRPr="00E549D4">
              <w:t>ifestyles</w:t>
            </w:r>
          </w:p>
          <w:p w:rsidR="00E549D4" w:rsidRPr="00E549D4" w:rsidRDefault="00E549D4" w:rsidP="00E549D4">
            <w:pPr>
              <w:spacing w:after="160" w:line="259" w:lineRule="auto"/>
            </w:pPr>
          </w:p>
        </w:tc>
        <w:tc>
          <w:tcPr>
            <w:tcW w:w="2374" w:type="dxa"/>
          </w:tcPr>
          <w:p w:rsidR="00E549D4" w:rsidRPr="00E549D4" w:rsidRDefault="00FC5C1A" w:rsidP="00E549D4">
            <w:r w:rsidRPr="00A17338">
              <w:t>Project GEM (Green Every Movement – 3Rs)</w:t>
            </w:r>
          </w:p>
        </w:tc>
        <w:tc>
          <w:tcPr>
            <w:tcW w:w="2347" w:type="dxa"/>
          </w:tcPr>
          <w:p w:rsidR="00E549D4" w:rsidRPr="00E549D4" w:rsidRDefault="00FC5C1A" w:rsidP="00E549D4">
            <w:r w:rsidRPr="00A17338">
              <w:t>Waste reduction, recycling, student ecological awareness</w:t>
            </w:r>
          </w:p>
        </w:tc>
        <w:tc>
          <w:tcPr>
            <w:tcW w:w="2524" w:type="dxa"/>
          </w:tcPr>
          <w:p w:rsidR="00E82F66" w:rsidRDefault="00E82F66" w:rsidP="00E82F66">
            <w:r w:rsidRPr="00E82F66">
              <w:t xml:space="preserve">• Integrate creative upcycling workshops. </w:t>
            </w:r>
          </w:p>
          <w:p w:rsidR="00E82F66" w:rsidRDefault="00E82F66" w:rsidP="00E82F66">
            <w:r w:rsidRPr="00E82F66">
              <w:t>• Partner with LGUs for waste</w:t>
            </w:r>
            <w:r w:rsidRPr="00E82F66">
              <w:noBreakHyphen/>
              <w:t xml:space="preserve">segregation campaigns. </w:t>
            </w:r>
          </w:p>
          <w:p w:rsidR="00E549D4" w:rsidRPr="00E82F66" w:rsidRDefault="00E82F66" w:rsidP="00E82F66">
            <w:r w:rsidRPr="00E82F66">
              <w:lastRenderedPageBreak/>
              <w:t>• Document lifestyle changes among participants.</w:t>
            </w:r>
          </w:p>
          <w:p w:rsidR="00E82F66" w:rsidRDefault="00E82F66" w:rsidP="00E549D4"/>
        </w:tc>
      </w:tr>
      <w:tr w:rsidR="00E549D4" w:rsidTr="00B66E54">
        <w:tc>
          <w:tcPr>
            <w:tcW w:w="2105" w:type="dxa"/>
          </w:tcPr>
          <w:p w:rsidR="00E549D4" w:rsidRDefault="00E549D4" w:rsidP="00E549D4">
            <w:pPr>
              <w:spacing w:after="160" w:line="259" w:lineRule="auto"/>
            </w:pPr>
            <w:r w:rsidRPr="00E549D4">
              <w:lastRenderedPageBreak/>
              <w:t>Ecological Education</w:t>
            </w:r>
          </w:p>
        </w:tc>
        <w:tc>
          <w:tcPr>
            <w:tcW w:w="2374" w:type="dxa"/>
          </w:tcPr>
          <w:p w:rsidR="00E549D4" w:rsidRDefault="00B66E54" w:rsidP="00E549D4">
            <w:r w:rsidRPr="00A17338">
              <w:t>Project GEM (Green Every Movement – 3Rs)</w:t>
            </w:r>
            <w:r>
              <w:t xml:space="preserve">; </w:t>
            </w:r>
            <w:proofErr w:type="spellStart"/>
            <w:r w:rsidRPr="00A17338">
              <w:t>Munting</w:t>
            </w:r>
            <w:proofErr w:type="spellEnd"/>
            <w:r w:rsidRPr="00A17338">
              <w:t xml:space="preserve"> </w:t>
            </w:r>
            <w:proofErr w:type="spellStart"/>
            <w:r w:rsidRPr="00A17338">
              <w:t>Paaralan</w:t>
            </w:r>
            <w:proofErr w:type="spellEnd"/>
            <w:r w:rsidRPr="00A17338">
              <w:t xml:space="preserve"> (Tutorials &amp; Christmas Outreach)</w:t>
            </w:r>
            <w:r w:rsidR="00FC5C1A">
              <w:t>;</w:t>
            </w:r>
            <w:r w:rsidR="00FC5C1A" w:rsidRPr="00A17338">
              <w:t xml:space="preserve"> </w:t>
            </w:r>
            <w:proofErr w:type="spellStart"/>
            <w:r w:rsidR="00FC5C1A" w:rsidRPr="00A17338">
              <w:t>Laudato</w:t>
            </w:r>
            <w:proofErr w:type="spellEnd"/>
            <w:r w:rsidR="00FC5C1A" w:rsidRPr="00A17338">
              <w:t xml:space="preserve"> Si’ </w:t>
            </w:r>
            <w:proofErr w:type="spellStart"/>
            <w:r w:rsidR="00FC5C1A" w:rsidRPr="00A17338">
              <w:t>Gulayan</w:t>
            </w:r>
            <w:proofErr w:type="spellEnd"/>
            <w:r w:rsidR="00FC5C1A" w:rsidRPr="00A17338">
              <w:t xml:space="preserve"> </w:t>
            </w:r>
            <w:proofErr w:type="spellStart"/>
            <w:r w:rsidR="00FC5C1A" w:rsidRPr="00A17338">
              <w:t>sa</w:t>
            </w:r>
            <w:proofErr w:type="spellEnd"/>
            <w:r w:rsidR="00FC5C1A" w:rsidRPr="00A17338">
              <w:t xml:space="preserve"> ICC</w:t>
            </w:r>
          </w:p>
          <w:p w:rsidR="00B66E54" w:rsidRPr="00E549D4" w:rsidRDefault="00B66E54" w:rsidP="00E549D4"/>
        </w:tc>
        <w:tc>
          <w:tcPr>
            <w:tcW w:w="2347" w:type="dxa"/>
          </w:tcPr>
          <w:p w:rsidR="00E549D4" w:rsidRDefault="00FC5C1A" w:rsidP="00E549D4">
            <w:r w:rsidRPr="00A17338">
              <w:t>Waste reduction, recycling, student ecological awareness</w:t>
            </w:r>
            <w:r>
              <w:t xml:space="preserve">; </w:t>
            </w:r>
            <w:r w:rsidRPr="00A17338">
              <w:t>Sharing knowledge, values, and joy with children</w:t>
            </w:r>
            <w:r>
              <w:t xml:space="preserve">; </w:t>
            </w:r>
            <w:r w:rsidRPr="00C4517F">
              <w:t>Builds empathy and joy among children and volunteers</w:t>
            </w:r>
          </w:p>
          <w:p w:rsidR="00FC5C1A" w:rsidRPr="00E549D4" w:rsidRDefault="00FC5C1A" w:rsidP="00E549D4"/>
        </w:tc>
        <w:tc>
          <w:tcPr>
            <w:tcW w:w="2524" w:type="dxa"/>
          </w:tcPr>
          <w:p w:rsidR="00342264" w:rsidRPr="00342264" w:rsidRDefault="00342264" w:rsidP="00342264">
            <w:r w:rsidRPr="00342264">
              <w:t xml:space="preserve">• Integrate creative upcycling workshops. </w:t>
            </w:r>
          </w:p>
          <w:p w:rsidR="00342264" w:rsidRPr="00342264" w:rsidRDefault="00342264" w:rsidP="00342264">
            <w:r w:rsidRPr="00342264">
              <w:t xml:space="preserve">• Partner with LGUs for waste segregation campaigns. </w:t>
            </w:r>
          </w:p>
          <w:p w:rsidR="00E549D4" w:rsidRDefault="00342264" w:rsidP="00342264">
            <w:r w:rsidRPr="00342264">
              <w:t>• Document lifestyle changes among participants.</w:t>
            </w:r>
          </w:p>
        </w:tc>
      </w:tr>
      <w:tr w:rsidR="00E549D4" w:rsidTr="00B66E54">
        <w:tc>
          <w:tcPr>
            <w:tcW w:w="2105" w:type="dxa"/>
          </w:tcPr>
          <w:p w:rsidR="00E549D4" w:rsidRPr="00E549D4" w:rsidRDefault="00E549D4" w:rsidP="00E549D4">
            <w:pPr>
              <w:spacing w:after="160" w:line="259" w:lineRule="auto"/>
            </w:pPr>
            <w:r w:rsidRPr="00E549D4">
              <w:t>Ecological Spirituality</w:t>
            </w:r>
          </w:p>
          <w:p w:rsidR="00E549D4" w:rsidRPr="00E549D4" w:rsidRDefault="00E549D4" w:rsidP="00E549D4"/>
        </w:tc>
        <w:tc>
          <w:tcPr>
            <w:tcW w:w="2374" w:type="dxa"/>
          </w:tcPr>
          <w:p w:rsidR="00E549D4" w:rsidRDefault="00B66E54" w:rsidP="00E549D4">
            <w:proofErr w:type="spellStart"/>
            <w:r w:rsidRPr="00A17338">
              <w:t>Badjao</w:t>
            </w:r>
            <w:proofErr w:type="spellEnd"/>
            <w:r w:rsidRPr="00A17338">
              <w:t xml:space="preserve"> Community Outreach (Respect &amp; Inclusion)</w:t>
            </w:r>
            <w:r w:rsidR="00FC5C1A">
              <w:t xml:space="preserve">; </w:t>
            </w:r>
            <w:proofErr w:type="spellStart"/>
            <w:r w:rsidR="00FC5C1A" w:rsidRPr="00A17338">
              <w:t>Laudato</w:t>
            </w:r>
            <w:proofErr w:type="spellEnd"/>
            <w:r w:rsidR="00FC5C1A" w:rsidRPr="00A17338">
              <w:t xml:space="preserve"> Si’ </w:t>
            </w:r>
            <w:proofErr w:type="spellStart"/>
            <w:r w:rsidR="00FC5C1A" w:rsidRPr="00A17338">
              <w:t>Gulayan</w:t>
            </w:r>
            <w:proofErr w:type="spellEnd"/>
            <w:r w:rsidR="00FC5C1A" w:rsidRPr="00A17338">
              <w:t xml:space="preserve"> </w:t>
            </w:r>
            <w:proofErr w:type="spellStart"/>
            <w:r w:rsidR="00FC5C1A" w:rsidRPr="00A17338">
              <w:t>sa</w:t>
            </w:r>
            <w:proofErr w:type="spellEnd"/>
            <w:r w:rsidR="00FC5C1A" w:rsidRPr="00A17338">
              <w:t xml:space="preserve"> ICC</w:t>
            </w:r>
          </w:p>
          <w:p w:rsidR="00FC5C1A" w:rsidRPr="00E549D4" w:rsidRDefault="00FC5C1A" w:rsidP="00E549D4"/>
        </w:tc>
        <w:tc>
          <w:tcPr>
            <w:tcW w:w="2347" w:type="dxa"/>
          </w:tcPr>
          <w:p w:rsidR="00E549D4" w:rsidRDefault="00FC5C1A" w:rsidP="00E549D4">
            <w:r w:rsidRPr="00A17338">
              <w:t>Promoting respect, inclusivity, and dignity of marginalized groups</w:t>
            </w:r>
            <w:r>
              <w:t xml:space="preserve">; </w:t>
            </w:r>
            <w:r w:rsidRPr="00A17338">
              <w:t>Organic gardening, food sustainability, faith</w:t>
            </w:r>
            <w:r w:rsidRPr="00A17338">
              <w:noBreakHyphen/>
              <w:t>based stewardship</w:t>
            </w:r>
            <w:r w:rsidR="00342264">
              <w:t xml:space="preserve">; </w:t>
            </w:r>
            <w:r w:rsidR="00342264" w:rsidRPr="00C4517F">
              <w:t>Promotes respect and cultural understanding.</w:t>
            </w:r>
          </w:p>
          <w:p w:rsidR="00FC5C1A" w:rsidRPr="00E549D4" w:rsidRDefault="00FC5C1A" w:rsidP="00E549D4"/>
        </w:tc>
        <w:tc>
          <w:tcPr>
            <w:tcW w:w="2524" w:type="dxa"/>
          </w:tcPr>
          <w:p w:rsidR="00342264" w:rsidRPr="00342264" w:rsidRDefault="00342264" w:rsidP="00342264">
            <w:r w:rsidRPr="00342264">
              <w:t xml:space="preserve">• Conduct cultural exchange sessions to highlight ecological wisdom. </w:t>
            </w:r>
          </w:p>
          <w:p w:rsidR="00E549D4" w:rsidRDefault="00342264" w:rsidP="00342264">
            <w:r w:rsidRPr="00342264">
              <w:t>• Document stories for advocacy on inclusion.</w:t>
            </w:r>
          </w:p>
          <w:p w:rsidR="00342264" w:rsidRPr="00342264" w:rsidRDefault="00342264" w:rsidP="00342264">
            <w:r w:rsidRPr="00342264">
              <w:t>• Include prayer/reflection</w:t>
            </w:r>
            <w:r>
              <w:t xml:space="preserve"> </w:t>
            </w:r>
            <w:r w:rsidRPr="00C4517F">
              <w:t>sessions on creation care.</w:t>
            </w:r>
          </w:p>
          <w:p w:rsidR="00342264" w:rsidRPr="00342264" w:rsidRDefault="00342264" w:rsidP="00342264"/>
          <w:p w:rsidR="00342264" w:rsidRPr="00342264" w:rsidRDefault="00342264" w:rsidP="00342264">
            <w:r w:rsidRPr="00342264">
              <w:t>• Add composting and water</w:t>
            </w:r>
            <w:r w:rsidRPr="00342264">
              <w:noBreakHyphen/>
              <w:t xml:space="preserve">saving systems. </w:t>
            </w:r>
          </w:p>
          <w:p w:rsidR="00342264" w:rsidRPr="00342264" w:rsidRDefault="00342264" w:rsidP="00342264">
            <w:r w:rsidRPr="00342264">
              <w:t>• Track harvest data for food</w:t>
            </w:r>
            <w:r w:rsidRPr="00342264">
              <w:noBreakHyphen/>
              <w:t xml:space="preserve">security reports. </w:t>
            </w:r>
          </w:p>
          <w:p w:rsidR="00342264" w:rsidRPr="00342264" w:rsidRDefault="00342264" w:rsidP="00342264"/>
        </w:tc>
      </w:tr>
      <w:tr w:rsidR="00E549D4" w:rsidTr="00B66E54">
        <w:tc>
          <w:tcPr>
            <w:tcW w:w="2105" w:type="dxa"/>
          </w:tcPr>
          <w:p w:rsidR="00E549D4" w:rsidRPr="00E549D4" w:rsidRDefault="00E549D4" w:rsidP="00E549D4">
            <w:pPr>
              <w:spacing w:after="160" w:line="259" w:lineRule="auto"/>
            </w:pPr>
            <w:r>
              <w:t xml:space="preserve">Community Resilience and </w:t>
            </w:r>
            <w:r w:rsidRPr="00E549D4">
              <w:t>Empowerment</w:t>
            </w:r>
          </w:p>
          <w:p w:rsidR="00E549D4" w:rsidRPr="00E549D4" w:rsidRDefault="00E549D4" w:rsidP="00E549D4"/>
        </w:tc>
        <w:tc>
          <w:tcPr>
            <w:tcW w:w="2374" w:type="dxa"/>
          </w:tcPr>
          <w:p w:rsidR="00E549D4" w:rsidRPr="00E549D4" w:rsidRDefault="00B66E54" w:rsidP="00E549D4">
            <w:proofErr w:type="spellStart"/>
            <w:r w:rsidRPr="00A17338">
              <w:t>Badjao</w:t>
            </w:r>
            <w:proofErr w:type="spellEnd"/>
            <w:r w:rsidRPr="00A17338">
              <w:t xml:space="preserve"> Community Outreach (Respect &amp; Inclusion)</w:t>
            </w:r>
          </w:p>
        </w:tc>
        <w:tc>
          <w:tcPr>
            <w:tcW w:w="2347" w:type="dxa"/>
          </w:tcPr>
          <w:p w:rsidR="00E549D4" w:rsidRPr="00FC5C1A" w:rsidRDefault="00FC5C1A" w:rsidP="00342264">
            <w:pPr>
              <w:rPr>
                <w:b/>
              </w:rPr>
            </w:pPr>
            <w:r w:rsidRPr="00A17338">
              <w:t>Promoting respect, inclusivity, and dignity of marginalized groups</w:t>
            </w:r>
            <w:r>
              <w:t xml:space="preserve">; </w:t>
            </w:r>
            <w:r w:rsidRPr="00C4517F">
              <w:t>Promotes cultural understanding.</w:t>
            </w:r>
          </w:p>
        </w:tc>
        <w:tc>
          <w:tcPr>
            <w:tcW w:w="2524" w:type="dxa"/>
          </w:tcPr>
          <w:p w:rsidR="00E549D4" w:rsidRDefault="00342264" w:rsidP="00E549D4">
            <w:r w:rsidRPr="00342264">
              <w:t>Add livelihood or skills sharing component.</w:t>
            </w:r>
          </w:p>
          <w:p w:rsidR="00E82F66" w:rsidRDefault="00E82F66" w:rsidP="00E549D4"/>
          <w:p w:rsidR="00E82F66" w:rsidRPr="00342264" w:rsidRDefault="00E82F66" w:rsidP="00E82F66">
            <w:r w:rsidRPr="00342264">
              <w:t xml:space="preserve">• Conduct cultural exchange sessions to highlight ecological wisdom. </w:t>
            </w:r>
          </w:p>
          <w:p w:rsidR="00E82F66" w:rsidRDefault="00E82F66" w:rsidP="00E82F66">
            <w:r w:rsidRPr="00342264">
              <w:t>• Document stories for advocacy on inclusion.</w:t>
            </w:r>
          </w:p>
          <w:p w:rsidR="00E82F66" w:rsidRPr="00342264" w:rsidRDefault="00E82F66" w:rsidP="00E82F66">
            <w:r w:rsidRPr="00342264">
              <w:t>• Include prayer/reflection</w:t>
            </w:r>
            <w:r>
              <w:t xml:space="preserve"> </w:t>
            </w:r>
            <w:r w:rsidRPr="00C4517F">
              <w:t>sessions on creation care.</w:t>
            </w:r>
          </w:p>
          <w:p w:rsidR="00E82F66" w:rsidRDefault="00E82F66" w:rsidP="00E549D4">
            <w:bookmarkStart w:id="0" w:name="_GoBack"/>
            <w:bookmarkEnd w:id="0"/>
          </w:p>
        </w:tc>
      </w:tr>
    </w:tbl>
    <w:p w:rsidR="00E549D4" w:rsidRDefault="00E549D4" w:rsidP="00E549D4"/>
    <w:p w:rsidR="003C4940" w:rsidRDefault="003C4940"/>
    <w:sectPr w:rsidR="003C49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610E"/>
    <w:multiLevelType w:val="hybridMultilevel"/>
    <w:tmpl w:val="75AE0546"/>
    <w:lvl w:ilvl="0" w:tplc="22709988"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  <w:sz w:val="24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D4"/>
    <w:rsid w:val="001501F5"/>
    <w:rsid w:val="00342264"/>
    <w:rsid w:val="003C4940"/>
    <w:rsid w:val="00834298"/>
    <w:rsid w:val="00B66E54"/>
    <w:rsid w:val="00E549D4"/>
    <w:rsid w:val="00E82F66"/>
    <w:rsid w:val="00FC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476C2"/>
  <w15:chartTrackingRefBased/>
  <w15:docId w15:val="{26678A3F-CB0B-40D5-A56A-234956C8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82F6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4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0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6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2026-07-06T10:14:00Z</dcterms:created>
  <dcterms:modified xsi:type="dcterms:W3CDTF">2026-07-06T11:26:00Z</dcterms:modified>
</cp:coreProperties>
</file>